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437" w:rsidRPr="003910F1" w:rsidRDefault="00C54437" w:rsidP="00C54437">
      <w:pPr>
        <w:spacing w:line="360" w:lineRule="auto"/>
        <w:ind w:firstLine="708"/>
        <w:jc w:val="both"/>
        <w:rPr>
          <w:b/>
        </w:rPr>
      </w:pPr>
      <w:bookmarkStart w:id="0" w:name="_GoBack"/>
      <w:bookmarkEnd w:id="0"/>
      <w:r w:rsidRPr="003910F1">
        <w:rPr>
          <w:b/>
        </w:rPr>
        <w:t xml:space="preserve">Wielka Synagoga Podmiejska </w:t>
      </w:r>
    </w:p>
    <w:p w:rsidR="00C54437" w:rsidRPr="003910F1" w:rsidRDefault="00C54437" w:rsidP="00C54437">
      <w:pPr>
        <w:spacing w:line="360" w:lineRule="auto"/>
        <w:ind w:left="720"/>
        <w:jc w:val="both"/>
        <w:rPr>
          <w:b/>
        </w:rPr>
      </w:pPr>
      <w:r w:rsidRPr="003910F1">
        <w:rPr>
          <w:b/>
        </w:rPr>
        <w:t xml:space="preserve">ul. </w:t>
      </w:r>
      <w:proofErr w:type="spellStart"/>
      <w:r w:rsidRPr="003910F1">
        <w:rPr>
          <w:b/>
        </w:rPr>
        <w:t>Sjańska</w:t>
      </w:r>
      <w:proofErr w:type="spellEnd"/>
      <w:r w:rsidRPr="003910F1">
        <w:rPr>
          <w:b/>
        </w:rPr>
        <w:t xml:space="preserve"> 16 (</w:t>
      </w:r>
      <w:r>
        <w:rPr>
          <w:b/>
        </w:rPr>
        <w:t>dawniej</w:t>
      </w:r>
      <w:r w:rsidRPr="003910F1">
        <w:rPr>
          <w:b/>
        </w:rPr>
        <w:t xml:space="preserve"> ul. Bożnicza)</w:t>
      </w:r>
    </w:p>
    <w:p w:rsidR="00C54437" w:rsidRPr="003910F1" w:rsidRDefault="00C54437" w:rsidP="00C54437">
      <w:pPr>
        <w:spacing w:line="360" w:lineRule="auto"/>
        <w:ind w:left="720"/>
        <w:jc w:val="both"/>
        <w:rPr>
          <w:b/>
        </w:rPr>
      </w:pPr>
    </w:p>
    <w:p w:rsidR="00C54437" w:rsidRPr="003910F1" w:rsidRDefault="00C54437" w:rsidP="00C54437">
      <w:pPr>
        <w:spacing w:line="360" w:lineRule="auto"/>
        <w:ind w:firstLine="708"/>
        <w:jc w:val="both"/>
      </w:pPr>
      <w:r w:rsidRPr="003910F1">
        <w:t xml:space="preserve">Pierwsza synagoga na Krakowskim Przedmieściu powstała na początku XVI wieku. Była drewniana i przylegała do murów miejskich (nieopodal Bramy Krakowskiej). W 1619 r., w wyniku tumultu w dzielnicy żydowskiej, który wszczęli żacy </w:t>
      </w:r>
      <w:r>
        <w:t xml:space="preserve">z </w:t>
      </w:r>
      <w:r w:rsidRPr="003910F1">
        <w:t xml:space="preserve">Kolegium Jezuitów, budowla została zniszczona. Synagogę odbudowano, jednak już w 1623 r. spłonęła w wielkim pożarze, który zniszczył całe Krakowskie Przedmieście. W 1624 r. król Zygmunt III Waza wyraził zgodę na wybudowanie nowej synagogi. Świątynia została wzniesiona w 1632 r., nieco dalej od miejsca jej poprzedniczek − na południe od murów miejskich (obecnie ul. </w:t>
      </w:r>
      <w:proofErr w:type="spellStart"/>
      <w:r w:rsidRPr="003910F1">
        <w:t>Sjańska</w:t>
      </w:r>
      <w:proofErr w:type="spellEnd"/>
      <w:r w:rsidRPr="003910F1">
        <w:t xml:space="preserve"> 16). Prawdopodobnie jej architektem był lwowianin, Ambroży Przychylny. Synagoga była wówczas jedyną murowaną budowlą w dzielnicy żydowskiej. Początkowo składała się tylko z sali modlitewnej, w 1635 r. dobudowane zostały do niej krużganki dla kobiet. Świątynia została zbudowana na planie prostokąta o wymiarach 24x35 m i miała cechy budowli obronnej: chroniącą przed ogniem attykę ze stanowiskami bojowymi oraz szedowy dach. W XVIII w. renesansową attykę zastąpiono wysokim barokowym dachem. Żeby synagoga nie górowała nad sąsiednimi budynkami (ze względu na ówczesne przepisy), salę modlitewną umieszczono w przyziemiu (9 schodków w dół). Ściany zdobiły duże okrągłe i półokrągłe okna, a sklepienia sali modlitewnej podtrzymywały cztery ośmioboczne kolumny z korynckimi kapitelami. Dzieliły one pomieszczenie na 9 równobocznych pól. Jeden z kapiteli u filara ucierpiał podczas kolejnego, wielkiego pogromu urządzonego przez studentów jezuickich (1664 r.). Na pamiątkę tego tragicznego wydarzenia pozostawiono </w:t>
      </w:r>
      <w:proofErr w:type="spellStart"/>
      <w:r w:rsidRPr="003910F1">
        <w:t>uszczerbiony</w:t>
      </w:r>
      <w:proofErr w:type="spellEnd"/>
      <w:r w:rsidRPr="003910F1">
        <w:t xml:space="preserve"> kapitel. Pośrodku sali stała bima. Na wschodniej ścianie znajdował się Aron</w:t>
      </w:r>
      <w:r>
        <w:t xml:space="preserve"> H</w:t>
      </w:r>
      <w:r w:rsidRPr="003910F1">
        <w:t>a</w:t>
      </w:r>
      <w:r>
        <w:t>-</w:t>
      </w:r>
      <w:proofErr w:type="spellStart"/>
      <w:r w:rsidRPr="003910F1">
        <w:t>Kodesz</w:t>
      </w:r>
      <w:proofErr w:type="spellEnd"/>
      <w:r w:rsidRPr="003910F1">
        <w:t xml:space="preserve"> dekorowany marmurem i arabeskami z wyróżniającym się napisem „Bóg dopomógł w ten dzień”. Pozostałe ściany zdobiły znaki zodiaku oraz krajobrazy Góry Oliwnej i Jerozolimy. Nieopodal bimy stała duża mosiężna menora, ulana we Wrocławiu w pracowni Krzysztofa </w:t>
      </w:r>
      <w:proofErr w:type="spellStart"/>
      <w:r w:rsidRPr="003910F1">
        <w:t>Francke</w:t>
      </w:r>
      <w:proofErr w:type="spellEnd"/>
      <w:r w:rsidRPr="003910F1">
        <w:t xml:space="preserve"> (1775 r.). Na zachodniej ścianie, 15 schodków nad ziemią, znajdowała się galeria dla studentów i uczniów bet </w:t>
      </w:r>
      <w:proofErr w:type="spellStart"/>
      <w:r w:rsidRPr="003910F1">
        <w:t>midrasz</w:t>
      </w:r>
      <w:proofErr w:type="spellEnd"/>
      <w:r w:rsidRPr="003910F1">
        <w:t xml:space="preserve"> i Talmud-Tory – element architektury wyjątkowy w skali wszystkich synagog I Rzeczypospolitej. Kolejna przebudowa świątyni w 1870 r. uczyniła z niej budynek w stylu klasycystycznym. Z biegiem lat do murów synagogi dobudowano parterowe bożnice różnych towarzystw i cechów: „</w:t>
      </w:r>
      <w:proofErr w:type="spellStart"/>
      <w:r w:rsidRPr="003910F1">
        <w:t>Menakrim</w:t>
      </w:r>
      <w:proofErr w:type="spellEnd"/>
      <w:r w:rsidRPr="003910F1">
        <w:t>”, „</w:t>
      </w:r>
      <w:proofErr w:type="spellStart"/>
      <w:r w:rsidRPr="003910F1">
        <w:t>Zowche</w:t>
      </w:r>
      <w:proofErr w:type="spellEnd"/>
      <w:r w:rsidRPr="003910F1">
        <w:t xml:space="preserve"> </w:t>
      </w:r>
      <w:proofErr w:type="spellStart"/>
      <w:r w:rsidRPr="003910F1">
        <w:t>Cedek</w:t>
      </w:r>
      <w:proofErr w:type="spellEnd"/>
      <w:r w:rsidRPr="003910F1">
        <w:t>”, „</w:t>
      </w:r>
      <w:proofErr w:type="spellStart"/>
      <w:r w:rsidRPr="003910F1">
        <w:t>Melamdim</w:t>
      </w:r>
      <w:proofErr w:type="spellEnd"/>
      <w:r w:rsidRPr="003910F1">
        <w:t>”, „</w:t>
      </w:r>
      <w:proofErr w:type="spellStart"/>
      <w:r w:rsidRPr="003910F1">
        <w:t>Hajutim</w:t>
      </w:r>
      <w:proofErr w:type="spellEnd"/>
      <w:r w:rsidRPr="003910F1">
        <w:t xml:space="preserve"> </w:t>
      </w:r>
      <w:proofErr w:type="spellStart"/>
      <w:r w:rsidRPr="003910F1">
        <w:t>Hdalim</w:t>
      </w:r>
      <w:proofErr w:type="spellEnd"/>
      <w:r w:rsidRPr="003910F1">
        <w:t>” oraz „</w:t>
      </w:r>
      <w:proofErr w:type="spellStart"/>
      <w:r w:rsidRPr="003910F1">
        <w:t>Cijerim</w:t>
      </w:r>
      <w:proofErr w:type="spellEnd"/>
      <w:r w:rsidRPr="003910F1">
        <w:t xml:space="preserve">”. Podczas pogromu w listopadzie 1918 r. synagoga uległa częściowemu zniszczeniu i spaleniu. Jej odbudowa trwała w latach 1918−1920. Na ścianach pojawiły się nowe malowidła według projektu braci Maurycego i </w:t>
      </w:r>
      <w:r w:rsidRPr="003910F1">
        <w:lastRenderedPageBreak/>
        <w:t xml:space="preserve">Eryka </w:t>
      </w:r>
      <w:proofErr w:type="spellStart"/>
      <w:r w:rsidRPr="003910F1">
        <w:t>Flecków</w:t>
      </w:r>
      <w:proofErr w:type="spellEnd"/>
      <w:r w:rsidRPr="003910F1">
        <w:t xml:space="preserve">: menora, zwoje Tory, Ściana Płaczu, Grób Racheli, a w narożnikach sufitu lew, orzeł, jeleń i byk. Na jednej z kolumn w sali modlitewnej umieszczono tabliczkę z napisem: „Na pamiątkę pożaru, który wynikł podczas pogromu 19 </w:t>
      </w:r>
      <w:proofErr w:type="spellStart"/>
      <w:r w:rsidRPr="003910F1">
        <w:t>kisleva</w:t>
      </w:r>
      <w:proofErr w:type="spellEnd"/>
      <w:r w:rsidRPr="003910F1">
        <w:t xml:space="preserve"> </w:t>
      </w:r>
      <w:smartTag w:uri="urn:schemas-microsoft-com:office:smarttags" w:element="metricconverter">
        <w:smartTagPr>
          <w:attr w:name="ProductID" w:val="5679”"/>
        </w:smartTagPr>
        <w:r w:rsidRPr="003910F1">
          <w:t>5679”</w:t>
        </w:r>
      </w:smartTag>
      <w:r>
        <w:t xml:space="preserve"> (23.11.</w:t>
      </w:r>
      <w:r w:rsidRPr="003910F1">
        <w:t>1918 r.). Podczas II wojny światowej budynek synagogi został spa</w:t>
      </w:r>
      <w:r>
        <w:t>lony przez Niemców (14.08.</w:t>
      </w:r>
      <w:r w:rsidRPr="003910F1">
        <w:t xml:space="preserve">1941 r.), a jego ruiny zostały rozebrane pod koniec lat czterdziestych XX w. Obecnie na sąsiednim budynku znajduje się tablica upamiętniająca synagogę i bet </w:t>
      </w:r>
      <w:proofErr w:type="spellStart"/>
      <w:r w:rsidRPr="003910F1">
        <w:t>midrasz</w:t>
      </w:r>
      <w:proofErr w:type="spellEnd"/>
      <w:r w:rsidRPr="003910F1">
        <w:t xml:space="preserve">.        </w:t>
      </w:r>
    </w:p>
    <w:p w:rsidR="00C54437" w:rsidRDefault="00C54437" w:rsidP="00C54437">
      <w:pPr>
        <w:spacing w:line="360" w:lineRule="auto"/>
        <w:ind w:left="720"/>
        <w:jc w:val="both"/>
      </w:pPr>
    </w:p>
    <w:p w:rsidR="00C54437" w:rsidRDefault="00C54437" w:rsidP="00C54437">
      <w:pPr>
        <w:spacing w:line="360" w:lineRule="auto"/>
        <w:jc w:val="both"/>
      </w:pPr>
      <w:r>
        <w:t>Bibliografia:</w:t>
      </w:r>
    </w:p>
    <w:p w:rsidR="00C54437" w:rsidRPr="003910F1" w:rsidRDefault="00C54437" w:rsidP="00C54437">
      <w:pPr>
        <w:spacing w:line="360" w:lineRule="auto"/>
        <w:jc w:val="both"/>
      </w:pPr>
    </w:p>
    <w:p w:rsidR="00C54437" w:rsidRPr="00E24724" w:rsidRDefault="00C54437" w:rsidP="00C54437">
      <w:pPr>
        <w:spacing w:line="360" w:lineRule="auto"/>
        <w:jc w:val="both"/>
      </w:pPr>
      <w:r w:rsidRPr="00E24724">
        <w:t xml:space="preserve">- M. Bałaban, </w:t>
      </w:r>
      <w:r w:rsidRPr="00E24724">
        <w:rPr>
          <w:i/>
        </w:rPr>
        <w:t>Dzielnica żydowska. Jej dzieje i zabytki</w:t>
      </w:r>
      <w:r w:rsidRPr="00E24724">
        <w:t>, Lwów 1909.</w:t>
      </w:r>
    </w:p>
    <w:p w:rsidR="00C54437" w:rsidRDefault="00C54437" w:rsidP="00C54437">
      <w:pPr>
        <w:spacing w:line="360" w:lineRule="auto"/>
        <w:jc w:val="both"/>
      </w:pPr>
      <w:r w:rsidRPr="00E24724">
        <w:t xml:space="preserve">- M.  Bałaban, </w:t>
      </w:r>
      <w:r w:rsidRPr="00E24724">
        <w:rPr>
          <w:i/>
        </w:rPr>
        <w:t xml:space="preserve">Dzieje Żydów w </w:t>
      </w:r>
      <w:proofErr w:type="spellStart"/>
      <w:r w:rsidRPr="00E24724">
        <w:rPr>
          <w:i/>
        </w:rPr>
        <w:t>Galicyi</w:t>
      </w:r>
      <w:proofErr w:type="spellEnd"/>
      <w:r w:rsidRPr="00E24724">
        <w:rPr>
          <w:i/>
        </w:rPr>
        <w:t xml:space="preserve"> i w Rzeczypospolitej Krakowskiej 1782−1868</w:t>
      </w:r>
      <w:r w:rsidRPr="00E24724">
        <w:t>, Lwów 1914.</w:t>
      </w:r>
    </w:p>
    <w:p w:rsidR="00C54437" w:rsidRPr="003910F1" w:rsidRDefault="00C54437" w:rsidP="00C54437">
      <w:pPr>
        <w:spacing w:line="360" w:lineRule="auto"/>
        <w:jc w:val="both"/>
      </w:pPr>
      <w:r>
        <w:t xml:space="preserve">- </w:t>
      </w:r>
      <w:r w:rsidRPr="003910F1">
        <w:t xml:space="preserve">O. Bojko, </w:t>
      </w:r>
      <w:proofErr w:type="spellStart"/>
      <w:r w:rsidRPr="003910F1">
        <w:rPr>
          <w:i/>
        </w:rPr>
        <w:t>Synahohy</w:t>
      </w:r>
      <w:proofErr w:type="spellEnd"/>
      <w:r w:rsidRPr="003910F1">
        <w:rPr>
          <w:i/>
        </w:rPr>
        <w:t xml:space="preserve"> Lwowa</w:t>
      </w:r>
      <w:r w:rsidRPr="003910F1">
        <w:t xml:space="preserve">, </w:t>
      </w:r>
      <w:proofErr w:type="spellStart"/>
      <w:r w:rsidRPr="003910F1">
        <w:t>Lwiw</w:t>
      </w:r>
      <w:proofErr w:type="spellEnd"/>
      <w:r w:rsidRPr="003910F1">
        <w:t xml:space="preserve"> 2008.</w:t>
      </w:r>
    </w:p>
    <w:p w:rsidR="00C54437" w:rsidRDefault="00C54437" w:rsidP="00C54437">
      <w:pPr>
        <w:spacing w:line="360" w:lineRule="auto"/>
        <w:jc w:val="both"/>
      </w:pPr>
      <w:r>
        <w:t xml:space="preserve">- </w:t>
      </w:r>
      <w:r w:rsidRPr="003910F1">
        <w:t xml:space="preserve">M. Orłowicz, </w:t>
      </w:r>
      <w:r w:rsidRPr="003910F1">
        <w:rPr>
          <w:i/>
        </w:rPr>
        <w:t xml:space="preserve">Przewodnik po Lwowie, </w:t>
      </w:r>
      <w:r w:rsidRPr="003910F1">
        <w:t>Lwów-Warszawa 1925</w:t>
      </w:r>
    </w:p>
    <w:p w:rsidR="00C54437" w:rsidRPr="003910F1" w:rsidRDefault="00C54437" w:rsidP="00C54437">
      <w:pPr>
        <w:spacing w:line="360" w:lineRule="auto"/>
        <w:ind w:firstLine="708"/>
        <w:jc w:val="both"/>
      </w:pPr>
    </w:p>
    <w:p w:rsidR="00AA73EE" w:rsidRDefault="00C54437"/>
    <w:sectPr w:rsidR="00AA7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455E9"/>
    <w:multiLevelType w:val="hybridMultilevel"/>
    <w:tmpl w:val="AB7A08D2"/>
    <w:lvl w:ilvl="0" w:tplc="6B94883A">
      <w:start w:val="2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BE11C37"/>
    <w:multiLevelType w:val="hybridMultilevel"/>
    <w:tmpl w:val="430C9E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37"/>
    <w:rsid w:val="00147B22"/>
    <w:rsid w:val="007B349D"/>
    <w:rsid w:val="00C5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54437"/>
    <w:rPr>
      <w:color w:val="F686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54437"/>
    <w:rPr>
      <w:color w:val="F686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Sochańska Zofia</dc:creator>
  <cp:lastModifiedBy>Sochańska Zofia</cp:lastModifiedBy>
  <cp:revision>1</cp:revision>
  <dcterms:created xsi:type="dcterms:W3CDTF">2016-03-21T14:52:00Z</dcterms:created>
  <dcterms:modified xsi:type="dcterms:W3CDTF">2016-03-21T14:55:00Z</dcterms:modified>
</cp:coreProperties>
</file>