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1C" w:rsidRDefault="00083D1C" w:rsidP="00083D1C">
      <w:pPr>
        <w:pStyle w:val="Bezodstpw"/>
        <w:spacing w:line="360" w:lineRule="auto"/>
        <w:rPr>
          <w:rFonts w:asciiTheme="majorHAnsi" w:hAnsiTheme="majorHAnsi"/>
          <w:color w:val="auto"/>
        </w:rPr>
      </w:pPr>
      <w:r w:rsidRPr="00083D1C">
        <w:rPr>
          <w:rFonts w:asciiTheme="majorHAnsi" w:hAnsiTheme="majorHAnsi"/>
        </w:rPr>
        <w:br/>
      </w:r>
      <w:r w:rsidR="008D2EB7">
        <w:rPr>
          <w:rFonts w:asciiTheme="majorHAnsi" w:hAnsiTheme="majorHAnsi"/>
          <w:color w:val="auto"/>
        </w:rPr>
        <w:t xml:space="preserve">                                                                                                                   </w:t>
      </w:r>
      <w:r w:rsidRPr="00083D1C">
        <w:rPr>
          <w:rFonts w:asciiTheme="majorHAnsi" w:hAnsiTheme="majorHAnsi"/>
          <w:color w:val="auto"/>
        </w:rPr>
        <w:t>Warszawa, 22 lipca 2021</w:t>
      </w:r>
      <w:r w:rsidR="00C02C13">
        <w:rPr>
          <w:rFonts w:asciiTheme="majorHAnsi" w:hAnsiTheme="majorHAnsi"/>
          <w:color w:val="auto"/>
        </w:rPr>
        <w:t xml:space="preserve"> r.</w:t>
      </w:r>
    </w:p>
    <w:p w:rsidR="00822E9C" w:rsidRDefault="00822E9C" w:rsidP="00083D1C">
      <w:pPr>
        <w:pStyle w:val="Bezodstpw"/>
        <w:spacing w:line="360" w:lineRule="auto"/>
        <w:rPr>
          <w:rFonts w:asciiTheme="majorHAnsi" w:hAnsiTheme="majorHAnsi"/>
          <w:color w:val="auto"/>
        </w:rPr>
      </w:pPr>
    </w:p>
    <w:p w:rsidR="00822E9C" w:rsidRPr="00822E9C" w:rsidRDefault="00822E9C" w:rsidP="00822E9C">
      <w:pPr>
        <w:pStyle w:val="Nagwek7"/>
        <w:rPr>
          <w:b/>
          <w:bCs/>
          <w:i w:val="0"/>
          <w:iCs w:val="0"/>
          <w:sz w:val="28"/>
          <w:szCs w:val="28"/>
        </w:rPr>
      </w:pPr>
      <w:bookmarkStart w:id="0" w:name="_GoBack"/>
      <w:r w:rsidRPr="00822E9C">
        <w:rPr>
          <w:b/>
          <w:bCs/>
          <w:i w:val="0"/>
          <w:iCs w:val="0"/>
          <w:sz w:val="28"/>
          <w:szCs w:val="28"/>
        </w:rPr>
        <w:t>Zawiadomienie o unieważnieniu postępowania</w:t>
      </w:r>
    </w:p>
    <w:bookmarkEnd w:id="0"/>
    <w:p w:rsidR="00822E9C" w:rsidRPr="006C26EB" w:rsidRDefault="00822E9C" w:rsidP="00822E9C"/>
    <w:p w:rsidR="00822E9C" w:rsidRDefault="00822E9C" w:rsidP="00822E9C">
      <w:pPr>
        <w:spacing w:line="360" w:lineRule="auto"/>
        <w:rPr>
          <w:rFonts w:asciiTheme="majorHAnsi" w:hAnsiTheme="majorHAnsi"/>
          <w:sz w:val="24"/>
          <w:szCs w:val="24"/>
        </w:rPr>
      </w:pPr>
      <w:r w:rsidRPr="00822E9C">
        <w:rPr>
          <w:rFonts w:asciiTheme="majorHAnsi" w:hAnsiTheme="majorHAnsi"/>
          <w:sz w:val="24"/>
          <w:szCs w:val="24"/>
        </w:rPr>
        <w:t>W nawiązaniu do zapytania ofertowego z 7 lipca 2021 r., którego przedmiotem jest opracowanie i publikacja na kanale YouTube 30 wywiadów z zakresu tzw. historii mówionej, Zamawiający informuje o unieważnieniu przedmiotowego postępowania ze względu na błąd w sposobie oceny ofert.</w:t>
      </w:r>
    </w:p>
    <w:p w:rsidR="00822E9C" w:rsidRPr="00822E9C" w:rsidRDefault="00822E9C" w:rsidP="00822E9C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822E9C" w:rsidRPr="00822E9C" w:rsidRDefault="00822E9C" w:rsidP="00822E9C">
      <w:pPr>
        <w:spacing w:line="360" w:lineRule="auto"/>
        <w:rPr>
          <w:rFonts w:asciiTheme="majorHAnsi" w:hAnsiTheme="majorHAnsi"/>
          <w:sz w:val="24"/>
          <w:szCs w:val="24"/>
        </w:rPr>
      </w:pPr>
      <w:r w:rsidRPr="00822E9C">
        <w:rPr>
          <w:rFonts w:asciiTheme="majorHAnsi" w:hAnsiTheme="majorHAnsi"/>
          <w:sz w:val="24"/>
          <w:szCs w:val="24"/>
        </w:rPr>
        <w:t>Zmienione zapytanie ofertowe zostanie ponowione i opublikowane na stronie https://polin.pl/pl/ogloszenia-przetargi-praca.</w:t>
      </w:r>
    </w:p>
    <w:p w:rsidR="00822E9C" w:rsidRPr="00822E9C" w:rsidRDefault="00822E9C" w:rsidP="00083D1C">
      <w:pPr>
        <w:pStyle w:val="Bezodstpw"/>
        <w:spacing w:line="360" w:lineRule="auto"/>
        <w:rPr>
          <w:rFonts w:asciiTheme="majorHAnsi" w:hAnsiTheme="majorHAnsi"/>
          <w:color w:val="auto"/>
          <w:lang w:val="pl"/>
        </w:rPr>
      </w:pPr>
    </w:p>
    <w:sectPr w:rsidR="00822E9C" w:rsidRPr="00822E9C" w:rsidSect="00E334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FA" w:rsidRDefault="006905FA">
      <w:pPr>
        <w:spacing w:line="240" w:lineRule="auto"/>
      </w:pPr>
      <w:r>
        <w:separator/>
      </w:r>
    </w:p>
  </w:endnote>
  <w:endnote w:type="continuationSeparator" w:id="0">
    <w:p w:rsidR="006905FA" w:rsidRDefault="00690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58" w:rsidRDefault="00E334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8B" w:rsidRDefault="007C7CFE">
    <w:pPr>
      <w:pStyle w:val="Normalny1"/>
    </w:pPr>
    <w:r>
      <w:rPr>
        <w:noProof/>
        <w:lang w:val="pl-PL" w:eastAsia="pl-PL" w:bidi="he-IL"/>
      </w:rPr>
      <w:drawing>
        <wp:anchor distT="0" distB="0" distL="0" distR="0" simplePos="0" relativeHeight="251659264" behindDoc="0" locked="0" layoutInCell="1" hidden="0" allowOverlap="1" wp14:anchorId="1F35F879" wp14:editId="7489EE7B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8B" w:rsidRDefault="007C7CFE">
    <w:pPr>
      <w:pStyle w:val="Normalny1"/>
    </w:pPr>
    <w:r>
      <w:rPr>
        <w:noProof/>
        <w:lang w:val="pl-PL" w:eastAsia="pl-PL" w:bidi="he-IL"/>
      </w:rPr>
      <w:drawing>
        <wp:anchor distT="0" distB="0" distL="0" distR="0" simplePos="0" relativeHeight="251660288" behindDoc="0" locked="0" layoutInCell="1" hidden="0" allowOverlap="1" wp14:anchorId="7306F99B" wp14:editId="6DA2967C">
          <wp:simplePos x="0" y="0"/>
          <wp:positionH relativeFrom="margin">
            <wp:posOffset>-914399</wp:posOffset>
          </wp:positionH>
          <wp:positionV relativeFrom="paragraph">
            <wp:posOffset>104775</wp:posOffset>
          </wp:positionV>
          <wp:extent cx="7572375" cy="1619250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7572375" cy="161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FA" w:rsidRDefault="006905FA">
      <w:pPr>
        <w:spacing w:line="240" w:lineRule="auto"/>
      </w:pPr>
      <w:r>
        <w:separator/>
      </w:r>
    </w:p>
  </w:footnote>
  <w:footnote w:type="continuationSeparator" w:id="0">
    <w:p w:rsidR="006905FA" w:rsidRDefault="00690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58" w:rsidRDefault="00E334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8B" w:rsidRDefault="0085658B">
    <w:pPr>
      <w:pStyle w:val="Normalny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8B" w:rsidRDefault="007C7CFE">
    <w:pPr>
      <w:pStyle w:val="Normalny1"/>
    </w:pPr>
    <w:r>
      <w:rPr>
        <w:noProof/>
        <w:lang w:val="pl-PL" w:eastAsia="pl-PL" w:bidi="he-IL"/>
      </w:rPr>
      <w:drawing>
        <wp:anchor distT="0" distB="0" distL="0" distR="0" simplePos="0" relativeHeight="251658240" behindDoc="0" locked="0" layoutInCell="1" hidden="0" allowOverlap="1" wp14:anchorId="6A8ECB2F" wp14:editId="0315B680">
          <wp:simplePos x="0" y="0"/>
          <wp:positionH relativeFrom="margin">
            <wp:posOffset>-914399</wp:posOffset>
          </wp:positionH>
          <wp:positionV relativeFrom="paragraph">
            <wp:posOffset>-66674</wp:posOffset>
          </wp:positionV>
          <wp:extent cx="7567613" cy="1351359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568" r="568"/>
                  <a:stretch>
                    <a:fillRect/>
                  </a:stretch>
                </pic:blipFill>
                <pic:spPr>
                  <a:xfrm>
                    <a:off x="0" y="0"/>
                    <a:ext cx="7567613" cy="1351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A38"/>
    <w:multiLevelType w:val="hybridMultilevel"/>
    <w:tmpl w:val="74D45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C39FA"/>
    <w:multiLevelType w:val="hybridMultilevel"/>
    <w:tmpl w:val="BF141D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E13FC2"/>
    <w:multiLevelType w:val="hybridMultilevel"/>
    <w:tmpl w:val="92C4D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26573"/>
    <w:multiLevelType w:val="hybridMultilevel"/>
    <w:tmpl w:val="D7E863BC"/>
    <w:lvl w:ilvl="0" w:tplc="29D08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8B327E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37251"/>
    <w:multiLevelType w:val="hybridMultilevel"/>
    <w:tmpl w:val="680AC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A33FA6"/>
    <w:multiLevelType w:val="hybridMultilevel"/>
    <w:tmpl w:val="63A29F46"/>
    <w:lvl w:ilvl="0" w:tplc="A238D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8B"/>
    <w:rsid w:val="00083D1C"/>
    <w:rsid w:val="000D3591"/>
    <w:rsid w:val="00263303"/>
    <w:rsid w:val="00267735"/>
    <w:rsid w:val="002D0A73"/>
    <w:rsid w:val="00325212"/>
    <w:rsid w:val="00423342"/>
    <w:rsid w:val="006905FA"/>
    <w:rsid w:val="007360E3"/>
    <w:rsid w:val="007C7CFE"/>
    <w:rsid w:val="00802D02"/>
    <w:rsid w:val="00822E9C"/>
    <w:rsid w:val="0085658B"/>
    <w:rsid w:val="008D2EB7"/>
    <w:rsid w:val="009F54D2"/>
    <w:rsid w:val="00BE4214"/>
    <w:rsid w:val="00C02C13"/>
    <w:rsid w:val="00CA6241"/>
    <w:rsid w:val="00CE734F"/>
    <w:rsid w:val="00D14EEA"/>
    <w:rsid w:val="00D34F72"/>
    <w:rsid w:val="00D8471C"/>
    <w:rsid w:val="00DA4B61"/>
    <w:rsid w:val="00E33458"/>
    <w:rsid w:val="00F27A37"/>
    <w:rsid w:val="00F565DA"/>
    <w:rsid w:val="00FE0CFC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83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Hipercze">
    <w:name w:val="Hyperlink"/>
    <w:rsid w:val="00083D1C"/>
    <w:rPr>
      <w:color w:val="0563C1"/>
      <w:u w:val="single"/>
    </w:rPr>
  </w:style>
  <w:style w:type="paragraph" w:styleId="Bezodstpw">
    <w:name w:val="No Spacing"/>
    <w:uiPriority w:val="1"/>
    <w:qFormat/>
    <w:rsid w:val="00083D1C"/>
    <w:pPr>
      <w:widowControl w:val="0"/>
      <w:suppressAutoHyphens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zh-CN" w:bidi="pl-PL"/>
    </w:rPr>
  </w:style>
  <w:style w:type="paragraph" w:styleId="Akapitzlist">
    <w:name w:val="List Paragraph"/>
    <w:aliases w:val="sw tekst,List Paragraph,ISCG Numerowanie,lp1,Podsis rysunku,CW_Lista,maz_wyliczenie,opis dzialania,K-P_odwolanie,A_wyliczenie,Akapit z listą 1,Table of contents numbered,Akapit z listą5,L1,Numerowanie,BulletC,Wyliczanie,Obiekt,Bullets"/>
    <w:basedOn w:val="Normalny"/>
    <w:link w:val="AkapitzlistZnak"/>
    <w:uiPriority w:val="34"/>
    <w:qFormat/>
    <w:rsid w:val="00083D1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83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D1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D1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sw tekst Znak,List Paragraph Znak,ISCG Numerowanie Znak,lp1 Znak,Podsis rysunku Znak,CW_Lista Znak,maz_wyliczenie Znak,opis dzialania Znak,K-P_odwolanie Znak,A_wyliczenie Znak,Akapit z listą 1 Znak,Table of contents numbered Znak"/>
    <w:link w:val="Akapitzlist"/>
    <w:uiPriority w:val="34"/>
    <w:qFormat/>
    <w:rsid w:val="00083D1C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ortlettext11">
    <w:name w:val="portlettext11"/>
    <w:rsid w:val="00083D1C"/>
    <w:rPr>
      <w:rFonts w:ascii="Arial" w:hAnsi="Arial" w:cs="Arial" w:hint="default"/>
      <w:color w:val="000000"/>
      <w:sz w:val="16"/>
      <w:szCs w:val="16"/>
    </w:rPr>
  </w:style>
  <w:style w:type="character" w:customStyle="1" w:styleId="NormalNChar">
    <w:name w:val="Normal N Char"/>
    <w:link w:val="NormalN"/>
    <w:locked/>
    <w:rsid w:val="00083D1C"/>
  </w:style>
  <w:style w:type="paragraph" w:customStyle="1" w:styleId="NormalN">
    <w:name w:val="Normal N"/>
    <w:basedOn w:val="Normalny"/>
    <w:link w:val="NormalNChar"/>
    <w:qFormat/>
    <w:rsid w:val="00083D1C"/>
    <w:pPr>
      <w:numPr>
        <w:numId w:val="4"/>
      </w:numPr>
      <w:spacing w:before="60" w:after="40" w:line="240" w:lineRule="auto"/>
      <w:jc w:val="both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3D1C"/>
    <w:pPr>
      <w:spacing w:line="240" w:lineRule="auto"/>
    </w:pPr>
    <w:rPr>
      <w:rFonts w:ascii="Calibri" w:eastAsiaTheme="minorHAnsi" w:hAnsi="Calibri" w:cstheme="minorBidi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3D1C"/>
    <w:rPr>
      <w:rFonts w:ascii="Calibri" w:eastAsiaTheme="minorHAnsi" w:hAnsi="Calibri" w:cstheme="minorBidi"/>
      <w:szCs w:val="2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1C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"/>
    <w:rsid w:val="00083D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C02C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83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Hipercze">
    <w:name w:val="Hyperlink"/>
    <w:rsid w:val="00083D1C"/>
    <w:rPr>
      <w:color w:val="0563C1"/>
      <w:u w:val="single"/>
    </w:rPr>
  </w:style>
  <w:style w:type="paragraph" w:styleId="Bezodstpw">
    <w:name w:val="No Spacing"/>
    <w:uiPriority w:val="1"/>
    <w:qFormat/>
    <w:rsid w:val="00083D1C"/>
    <w:pPr>
      <w:widowControl w:val="0"/>
      <w:suppressAutoHyphens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zh-CN" w:bidi="pl-PL"/>
    </w:rPr>
  </w:style>
  <w:style w:type="paragraph" w:styleId="Akapitzlist">
    <w:name w:val="List Paragraph"/>
    <w:aliases w:val="sw tekst,List Paragraph,ISCG Numerowanie,lp1,Podsis rysunku,CW_Lista,maz_wyliczenie,opis dzialania,K-P_odwolanie,A_wyliczenie,Akapit z listą 1,Table of contents numbered,Akapit z listą5,L1,Numerowanie,BulletC,Wyliczanie,Obiekt,Bullets"/>
    <w:basedOn w:val="Normalny"/>
    <w:link w:val="AkapitzlistZnak"/>
    <w:uiPriority w:val="34"/>
    <w:qFormat/>
    <w:rsid w:val="00083D1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83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D1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D1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sw tekst Znak,List Paragraph Znak,ISCG Numerowanie Znak,lp1 Znak,Podsis rysunku Znak,CW_Lista Znak,maz_wyliczenie Znak,opis dzialania Znak,K-P_odwolanie Znak,A_wyliczenie Znak,Akapit z listą 1 Znak,Table of contents numbered Znak"/>
    <w:link w:val="Akapitzlist"/>
    <w:uiPriority w:val="34"/>
    <w:qFormat/>
    <w:rsid w:val="00083D1C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ortlettext11">
    <w:name w:val="portlettext11"/>
    <w:rsid w:val="00083D1C"/>
    <w:rPr>
      <w:rFonts w:ascii="Arial" w:hAnsi="Arial" w:cs="Arial" w:hint="default"/>
      <w:color w:val="000000"/>
      <w:sz w:val="16"/>
      <w:szCs w:val="16"/>
    </w:rPr>
  </w:style>
  <w:style w:type="character" w:customStyle="1" w:styleId="NormalNChar">
    <w:name w:val="Normal N Char"/>
    <w:link w:val="NormalN"/>
    <w:locked/>
    <w:rsid w:val="00083D1C"/>
  </w:style>
  <w:style w:type="paragraph" w:customStyle="1" w:styleId="NormalN">
    <w:name w:val="Normal N"/>
    <w:basedOn w:val="Normalny"/>
    <w:link w:val="NormalNChar"/>
    <w:qFormat/>
    <w:rsid w:val="00083D1C"/>
    <w:pPr>
      <w:numPr>
        <w:numId w:val="4"/>
      </w:numPr>
      <w:spacing w:before="60" w:after="40" w:line="240" w:lineRule="auto"/>
      <w:jc w:val="both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3D1C"/>
    <w:pPr>
      <w:spacing w:line="240" w:lineRule="auto"/>
    </w:pPr>
    <w:rPr>
      <w:rFonts w:ascii="Calibri" w:eastAsiaTheme="minorHAnsi" w:hAnsi="Calibri" w:cstheme="minorBidi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3D1C"/>
    <w:rPr>
      <w:rFonts w:ascii="Calibri" w:eastAsiaTheme="minorHAnsi" w:hAnsi="Calibri" w:cstheme="minorBidi"/>
      <w:szCs w:val="2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1C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"/>
    <w:rsid w:val="00083D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C02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DZK5T5Q4HHWX-61-81</_dlc_DocId>
    <_dlc_DocIdUrl xmlns="0df2b693-7fbf-4756-ae3f-c788f350777c">
      <Url>https://intranet.hq.corp.mhzp.pl/_layouts/15/DocIdRedir.aspx?ID=DZK5T5Q4HHWX-61-81</Url>
      <Description>DZK5T5Q4HHWX-61-81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7AEB5-E3A3-4378-83F3-537173F50B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7721D901-45C3-434E-99F5-348E9C7A9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DE3BB-7B6A-4B54-BE58-8C110DD97A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DA6E71-BB02-45C7-ADEE-251900385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Zawiadomienie o unieważnieniu postępowania</vt:lpstr>
      <vt:lpstr/>
    </vt:vector>
  </TitlesOfParts>
  <Company>Muzeum POLIN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unieważnieniu postępowania</dc:title>
  <dc:creator>Bielawski Krzysztof</dc:creator>
  <cp:keywords>Zawiadomienie o unieważnieniu postępowania</cp:keywords>
  <dc:description>Zawiadomienie o unieważnieniu postępowania</dc:description>
  <cp:lastModifiedBy>Dell</cp:lastModifiedBy>
  <cp:revision>3</cp:revision>
  <dcterms:created xsi:type="dcterms:W3CDTF">2021-07-22T12:26:00Z</dcterms:created>
  <dcterms:modified xsi:type="dcterms:W3CDTF">2021-07-22T12:26:00Z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317c115a-5d4e-4dba-88f3-7fc9d31d05b5</vt:lpwstr>
  </property>
</Properties>
</file>