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ECC1A" w14:textId="77777777" w:rsidR="00B5193F" w:rsidRPr="00D946E8" w:rsidRDefault="00B5193F" w:rsidP="00B5193F">
      <w:pPr>
        <w:pStyle w:val="Bezodstpw"/>
        <w:spacing w:line="360" w:lineRule="auto"/>
        <w:jc w:val="right"/>
        <w:rPr>
          <w:rFonts w:cstheme="minorHAnsi"/>
        </w:rPr>
      </w:pPr>
      <w:r w:rsidRPr="00D946E8">
        <w:rPr>
          <w:rFonts w:cstheme="minorHAnsi"/>
        </w:rPr>
        <w:t>Warszawa, dnia</w:t>
      </w:r>
      <w:r w:rsidRPr="00D946E8">
        <w:rPr>
          <w:rFonts w:cstheme="minorHAnsi"/>
        </w:rPr>
        <w:tab/>
        <w:t xml:space="preserve"> …………………….</w:t>
      </w:r>
    </w:p>
    <w:p w14:paraId="05C8D1D9" w14:textId="77777777" w:rsidR="00B5193F" w:rsidRPr="00D946E8" w:rsidRDefault="00B5193F" w:rsidP="00B5193F">
      <w:pPr>
        <w:pStyle w:val="Bezodstpw"/>
        <w:spacing w:line="360" w:lineRule="auto"/>
        <w:rPr>
          <w:rFonts w:cstheme="minorHAnsi"/>
          <w:b/>
        </w:rPr>
      </w:pPr>
      <w:r w:rsidRPr="00D946E8">
        <w:rPr>
          <w:rFonts w:cstheme="minorHAnsi"/>
          <w:b/>
        </w:rPr>
        <w:t>Muzeum Historii Żydów Polskich POLIN</w:t>
      </w:r>
    </w:p>
    <w:p w14:paraId="0427217E" w14:textId="77777777" w:rsidR="00B5193F" w:rsidRDefault="00B5193F" w:rsidP="00B5193F">
      <w:pPr>
        <w:pStyle w:val="Bezodstpw"/>
        <w:spacing w:line="360" w:lineRule="auto"/>
        <w:rPr>
          <w:rFonts w:cstheme="minorHAnsi"/>
          <w:b/>
        </w:rPr>
      </w:pPr>
      <w:r w:rsidRPr="00D946E8">
        <w:rPr>
          <w:rFonts w:cstheme="minorHAnsi"/>
          <w:b/>
        </w:rPr>
        <w:t>00-157 Warszawa</w:t>
      </w:r>
    </w:p>
    <w:p w14:paraId="6C3C7FF7" w14:textId="77777777" w:rsidR="00B5193F" w:rsidRPr="00D946E8" w:rsidRDefault="00B5193F" w:rsidP="00B5193F">
      <w:pPr>
        <w:pStyle w:val="Bezodstpw"/>
        <w:spacing w:line="360" w:lineRule="auto"/>
        <w:rPr>
          <w:rFonts w:cstheme="minorHAnsi"/>
          <w:b/>
        </w:rPr>
      </w:pPr>
      <w:r w:rsidRPr="00D946E8">
        <w:rPr>
          <w:rFonts w:cstheme="minorHAnsi"/>
          <w:b/>
        </w:rPr>
        <w:t>ul. Anielewicza 6</w:t>
      </w:r>
    </w:p>
    <w:p w14:paraId="6806127A" w14:textId="77777777" w:rsidR="00B5193F" w:rsidRPr="00296B70" w:rsidRDefault="00B5193F" w:rsidP="00B5193F">
      <w:pPr>
        <w:pStyle w:val="Bezodstpw"/>
        <w:spacing w:line="360" w:lineRule="auto"/>
        <w:ind w:left="5664"/>
        <w:jc w:val="right"/>
        <w:rPr>
          <w:rFonts w:cstheme="minorHAnsi"/>
        </w:rPr>
      </w:pPr>
      <w:r w:rsidRPr="00D946E8">
        <w:rPr>
          <w:rFonts w:cstheme="minorHAnsi"/>
          <w:i/>
          <w:iCs/>
        </w:rPr>
        <w:t>(Nazwa i adres Wykonawcy)</w:t>
      </w:r>
    </w:p>
    <w:p w14:paraId="4BFFB3F4" w14:textId="77777777" w:rsidR="00B5193F" w:rsidRPr="00296B70" w:rsidRDefault="00B5193F" w:rsidP="00B5193F">
      <w:pPr>
        <w:pStyle w:val="Bezodstpw"/>
        <w:spacing w:line="360" w:lineRule="auto"/>
        <w:rPr>
          <w:rFonts w:cstheme="minorHAnsi"/>
        </w:rPr>
      </w:pPr>
    </w:p>
    <w:p w14:paraId="2BA7651E" w14:textId="77777777" w:rsidR="00B5193F" w:rsidRPr="004579B0" w:rsidRDefault="00B5193F" w:rsidP="004579B0">
      <w:pPr>
        <w:pStyle w:val="Nagwek1"/>
        <w:spacing w:before="120"/>
        <w:jc w:val="center"/>
        <w:rPr>
          <w:rFonts w:asciiTheme="minorHAnsi" w:hAnsiTheme="minorHAnsi" w:cstheme="minorHAnsi"/>
          <w:b/>
          <w:bCs/>
          <w:color w:val="auto"/>
          <w:sz w:val="28"/>
          <w:szCs w:val="28"/>
        </w:rPr>
      </w:pPr>
      <w:r w:rsidRPr="004579B0">
        <w:rPr>
          <w:rFonts w:asciiTheme="minorHAnsi" w:hAnsiTheme="minorHAnsi" w:cstheme="minorHAnsi"/>
          <w:b/>
          <w:bCs/>
          <w:color w:val="auto"/>
          <w:sz w:val="28"/>
          <w:szCs w:val="28"/>
        </w:rPr>
        <w:t>ZAPYTANIE OFERTOWE</w:t>
      </w:r>
    </w:p>
    <w:p w14:paraId="4FDF02B2" w14:textId="77777777" w:rsidR="00B5193F" w:rsidRPr="004579B0" w:rsidRDefault="00B5193F" w:rsidP="004579B0">
      <w:pPr>
        <w:pStyle w:val="Nagwek1"/>
        <w:spacing w:before="120"/>
        <w:jc w:val="center"/>
        <w:rPr>
          <w:rFonts w:asciiTheme="minorHAnsi" w:hAnsiTheme="minorHAnsi" w:cstheme="minorHAnsi"/>
          <w:b/>
          <w:bCs/>
          <w:color w:val="auto"/>
          <w:sz w:val="28"/>
          <w:szCs w:val="28"/>
        </w:rPr>
      </w:pPr>
      <w:r w:rsidRPr="004579B0">
        <w:rPr>
          <w:rFonts w:asciiTheme="minorHAnsi" w:hAnsiTheme="minorHAnsi" w:cstheme="minorHAnsi"/>
          <w:b/>
          <w:bCs/>
          <w:color w:val="auto"/>
          <w:sz w:val="28"/>
          <w:szCs w:val="28"/>
        </w:rPr>
        <w:t xml:space="preserve">dotyczące zamówienia, którego wartość jest niższa od </w:t>
      </w:r>
      <w:r w:rsidRPr="004579B0">
        <w:rPr>
          <w:rFonts w:asciiTheme="minorHAnsi" w:hAnsiTheme="minorHAnsi" w:cstheme="minorHAnsi"/>
          <w:b/>
          <w:bCs/>
          <w:color w:val="auto"/>
          <w:sz w:val="28"/>
          <w:szCs w:val="28"/>
        </w:rPr>
        <w:br/>
        <w:t>kwoty 130 000 złotych netto</w:t>
      </w:r>
    </w:p>
    <w:p w14:paraId="3977357D" w14:textId="77777777" w:rsidR="00B5193F" w:rsidRPr="00296B70" w:rsidRDefault="00B5193F" w:rsidP="00B5193F">
      <w:pPr>
        <w:pStyle w:val="Bezodstpw"/>
        <w:spacing w:line="360" w:lineRule="auto"/>
        <w:rPr>
          <w:rFonts w:cstheme="minorHAnsi"/>
        </w:rPr>
      </w:pPr>
    </w:p>
    <w:p w14:paraId="2D4BD98C" w14:textId="280AEEAA" w:rsidR="00B5193F" w:rsidRDefault="00B5193F" w:rsidP="004579B0">
      <w:pPr>
        <w:pStyle w:val="Bezodstpw"/>
        <w:spacing w:line="360" w:lineRule="auto"/>
        <w:rPr>
          <w:rFonts w:cstheme="minorHAnsi"/>
        </w:rPr>
      </w:pPr>
      <w:r w:rsidRPr="00296B70">
        <w:rPr>
          <w:rFonts w:cstheme="minorHAnsi"/>
        </w:rPr>
        <w:t>Muzeum Historii Żydów Polskich POLIN zwraca się z zapytaniem ofertowym dotyczącym realizacji zamówienia pod nazwą : „</w:t>
      </w:r>
      <w:r>
        <w:rPr>
          <w:rFonts w:cstheme="minorHAnsi"/>
        </w:rPr>
        <w:t xml:space="preserve">Zaprojektowanie i wykonanie plansz </w:t>
      </w:r>
      <w:proofErr w:type="spellStart"/>
      <w:r>
        <w:rPr>
          <w:rFonts w:cstheme="minorHAnsi"/>
        </w:rPr>
        <w:t>tyflograficznych</w:t>
      </w:r>
      <w:proofErr w:type="spellEnd"/>
      <w:r>
        <w:rPr>
          <w:rFonts w:cstheme="minorHAnsi"/>
        </w:rPr>
        <w:t xml:space="preserve"> dla osób niewidomych do wskazanych obiektów z wystawy stałej „1000 lat historii Żydów</w:t>
      </w:r>
      <w:r w:rsidRPr="00296B70">
        <w:rPr>
          <w:rFonts w:cstheme="minorHAnsi"/>
        </w:rPr>
        <w:t>”.</w:t>
      </w:r>
    </w:p>
    <w:p w14:paraId="4672A63B" w14:textId="77777777" w:rsidR="008F5441" w:rsidRPr="00296B70" w:rsidRDefault="008F5441" w:rsidP="004579B0">
      <w:pPr>
        <w:pStyle w:val="Bezodstpw"/>
        <w:spacing w:line="360" w:lineRule="auto"/>
        <w:rPr>
          <w:rFonts w:cstheme="minorHAnsi"/>
        </w:rPr>
      </w:pPr>
    </w:p>
    <w:p w14:paraId="51E5A13B" w14:textId="4D536066" w:rsidR="00B5193F" w:rsidRDefault="008F5441" w:rsidP="004579B0">
      <w:pPr>
        <w:pStyle w:val="Bezodstpw"/>
        <w:spacing w:line="360" w:lineRule="auto"/>
        <w:rPr>
          <w:rFonts w:cstheme="minorHAnsi"/>
        </w:rPr>
      </w:pPr>
      <w:r>
        <w:t>Zapytanie ofertowe udzielone</w:t>
      </w:r>
      <w:r w:rsidRPr="000D1D1F">
        <w:t xml:space="preserve"> </w:t>
      </w:r>
      <w:bookmarkStart w:id="0" w:name="_Hlk120176597"/>
      <w:r w:rsidRPr="008F5441">
        <w:rPr>
          <w:rFonts w:cstheme="minorHAnsi"/>
        </w:rPr>
        <w:t>w ramach przedsięwzięcia grantowego</w:t>
      </w:r>
      <w:r>
        <w:rPr>
          <w:rFonts w:cstheme="minorHAnsi"/>
        </w:rPr>
        <w:t xml:space="preserve"> </w:t>
      </w:r>
      <w:bookmarkStart w:id="1" w:name="_Hlk120176815"/>
      <w:r>
        <w:rPr>
          <w:rFonts w:cstheme="minorHAnsi"/>
        </w:rPr>
        <w:t>„Wystawa dla wszystkich – zwiększenie dostępności wystawy stałej Muzeum POLIN dla osób ze szczególnymi potrzebami”</w:t>
      </w:r>
      <w:bookmarkEnd w:id="1"/>
      <w:r w:rsidRPr="008F5441">
        <w:rPr>
          <w:rFonts w:cstheme="minorHAnsi"/>
        </w:rPr>
        <w:t>, realizowanego w projekcie "Kultura bez barier", nr projektu  POWR.04.03-00-00-0071/20, współfinansowanego ze środków Unii Europejskiej w ramach Europejskiego Funduszu Społecznego.</w:t>
      </w:r>
    </w:p>
    <w:p w14:paraId="791E8E9B" w14:textId="77777777" w:rsidR="008F5441" w:rsidRPr="00296B70" w:rsidRDefault="008F5441" w:rsidP="00B5193F">
      <w:pPr>
        <w:pStyle w:val="Bezodstpw"/>
        <w:spacing w:line="360" w:lineRule="auto"/>
        <w:jc w:val="both"/>
        <w:rPr>
          <w:rFonts w:cstheme="minorHAnsi"/>
        </w:rPr>
      </w:pPr>
    </w:p>
    <w:bookmarkEnd w:id="0"/>
    <w:p w14:paraId="5926743F" w14:textId="77777777" w:rsidR="009F70CC" w:rsidRPr="009F70CC" w:rsidRDefault="00B5193F" w:rsidP="00B5193F">
      <w:pPr>
        <w:pStyle w:val="Bezodstpw"/>
        <w:widowControl w:val="0"/>
        <w:numPr>
          <w:ilvl w:val="0"/>
          <w:numId w:val="11"/>
        </w:numPr>
        <w:suppressAutoHyphens/>
        <w:spacing w:line="360" w:lineRule="auto"/>
        <w:jc w:val="both"/>
        <w:rPr>
          <w:rFonts w:cstheme="minorHAnsi"/>
          <w:i/>
          <w:iCs/>
        </w:rPr>
      </w:pPr>
      <w:r w:rsidRPr="00461BF1">
        <w:rPr>
          <w:rFonts w:cstheme="minorHAnsi"/>
          <w:b/>
          <w:bCs/>
        </w:rPr>
        <w:t>Przedmiotem zamówienia jest</w:t>
      </w:r>
      <w:r w:rsidRPr="00296B70">
        <w:rPr>
          <w:rFonts w:cstheme="minorHAnsi"/>
        </w:rPr>
        <w:t xml:space="preserve"> : </w:t>
      </w:r>
    </w:p>
    <w:p w14:paraId="71014787" w14:textId="792DCF4E" w:rsidR="00B5193F" w:rsidRDefault="009F70CC" w:rsidP="004579B0">
      <w:pPr>
        <w:pStyle w:val="Bezodstpw"/>
        <w:widowControl w:val="0"/>
        <w:suppressAutoHyphens/>
        <w:spacing w:line="360" w:lineRule="auto"/>
        <w:rPr>
          <w:rFonts w:cstheme="minorHAnsi"/>
        </w:rPr>
      </w:pPr>
      <w:r w:rsidRPr="009F70CC">
        <w:rPr>
          <w:rFonts w:cstheme="minorHAnsi"/>
        </w:rPr>
        <w:t>Przedmiotem zamówienia jest produkcja</w:t>
      </w:r>
      <w:r>
        <w:rPr>
          <w:rFonts w:cstheme="minorHAnsi"/>
        </w:rPr>
        <w:t xml:space="preserve"> plansz</w:t>
      </w:r>
      <w:r w:rsidRPr="009F70CC">
        <w:rPr>
          <w:rFonts w:cstheme="minorHAnsi"/>
        </w:rPr>
        <w:t xml:space="preserve"> </w:t>
      </w:r>
      <w:proofErr w:type="spellStart"/>
      <w:r>
        <w:rPr>
          <w:rFonts w:cstheme="minorHAnsi"/>
        </w:rPr>
        <w:t>tyflograficznych</w:t>
      </w:r>
      <w:proofErr w:type="spellEnd"/>
      <w:r>
        <w:rPr>
          <w:rFonts w:cstheme="minorHAnsi"/>
        </w:rPr>
        <w:t xml:space="preserve"> z tworzywa trwałego</w:t>
      </w:r>
      <w:r w:rsidRPr="009F70CC">
        <w:rPr>
          <w:rFonts w:cstheme="minorHAnsi"/>
        </w:rPr>
        <w:t xml:space="preserve"> </w:t>
      </w:r>
      <w:r>
        <w:rPr>
          <w:rFonts w:cstheme="minorHAnsi"/>
        </w:rPr>
        <w:t>do wskazanych obiektów z wystawy stałej „1000 lat historii Żydów</w:t>
      </w:r>
      <w:r w:rsidRPr="00296B70">
        <w:rPr>
          <w:rFonts w:cstheme="minorHAnsi"/>
        </w:rPr>
        <w:t>”.</w:t>
      </w:r>
      <w:r>
        <w:rPr>
          <w:rFonts w:cstheme="minorHAnsi"/>
        </w:rPr>
        <w:t xml:space="preserve"> Plansze </w:t>
      </w:r>
      <w:proofErr w:type="spellStart"/>
      <w:r>
        <w:rPr>
          <w:rFonts w:cstheme="minorHAnsi"/>
        </w:rPr>
        <w:t>tyflograficzne</w:t>
      </w:r>
      <w:proofErr w:type="spellEnd"/>
      <w:r>
        <w:rPr>
          <w:rFonts w:cstheme="minorHAnsi"/>
        </w:rPr>
        <w:t xml:space="preserve"> zostaną wykonane na podstawie zdjęć tych obiektów i będą stanowić ich odwzorowanie z dostosowaniem do potrzeb osób z niepełnosprawnością wzroku.</w:t>
      </w:r>
    </w:p>
    <w:p w14:paraId="6D76D693" w14:textId="65772356" w:rsidR="009F70CC" w:rsidRDefault="00FA4FEA" w:rsidP="004579B0">
      <w:pPr>
        <w:pStyle w:val="Bezodstpw"/>
        <w:widowControl w:val="0"/>
        <w:suppressAutoHyphens/>
        <w:spacing w:line="360" w:lineRule="auto"/>
        <w:rPr>
          <w:rFonts w:cstheme="minorHAnsi"/>
        </w:rPr>
      </w:pPr>
      <w:r>
        <w:rPr>
          <w:rFonts w:cstheme="minorHAnsi"/>
        </w:rPr>
        <w:t>Realizacja zadania z wyłonionym Wykonawcą będzie składała się z następujących etapów:</w:t>
      </w:r>
    </w:p>
    <w:p w14:paraId="269394FA" w14:textId="5A8B3CD7" w:rsidR="00FA4FEA" w:rsidRDefault="00FA4FEA" w:rsidP="004579B0">
      <w:pPr>
        <w:pStyle w:val="Bezodstpw"/>
        <w:widowControl w:val="0"/>
        <w:numPr>
          <w:ilvl w:val="0"/>
          <w:numId w:val="20"/>
        </w:numPr>
        <w:suppressAutoHyphens/>
        <w:spacing w:line="360" w:lineRule="auto"/>
        <w:rPr>
          <w:rFonts w:cstheme="minorHAnsi"/>
        </w:rPr>
      </w:pPr>
      <w:r w:rsidRPr="00FA4FEA">
        <w:rPr>
          <w:rFonts w:cstheme="minorHAnsi"/>
        </w:rPr>
        <w:t>Opracowanie projekt</w:t>
      </w:r>
      <w:r w:rsidR="00786C5F">
        <w:rPr>
          <w:rFonts w:cstheme="minorHAnsi"/>
        </w:rPr>
        <w:t>ów</w:t>
      </w:r>
      <w:r w:rsidRPr="00FA4FEA">
        <w:rPr>
          <w:rFonts w:cstheme="minorHAnsi"/>
        </w:rPr>
        <w:t xml:space="preserve"> graficzn</w:t>
      </w:r>
      <w:r w:rsidR="00786C5F">
        <w:rPr>
          <w:rFonts w:cstheme="minorHAnsi"/>
        </w:rPr>
        <w:t>ych</w:t>
      </w:r>
      <w:r w:rsidRPr="00FA4FEA">
        <w:rPr>
          <w:rFonts w:cstheme="minorHAnsi"/>
        </w:rPr>
        <w:t xml:space="preserve"> </w:t>
      </w:r>
      <w:r w:rsidR="00A03F55">
        <w:rPr>
          <w:rFonts w:cstheme="minorHAnsi"/>
        </w:rPr>
        <w:t xml:space="preserve">15 </w:t>
      </w:r>
      <w:proofErr w:type="spellStart"/>
      <w:r w:rsidRPr="00FA4FEA">
        <w:rPr>
          <w:rFonts w:cstheme="minorHAnsi"/>
        </w:rPr>
        <w:t>tyflografik</w:t>
      </w:r>
      <w:proofErr w:type="spellEnd"/>
      <w:r w:rsidRPr="00FA4FEA">
        <w:rPr>
          <w:rFonts w:cstheme="minorHAnsi"/>
        </w:rPr>
        <w:t xml:space="preserve"> dla </w:t>
      </w:r>
      <w:r>
        <w:rPr>
          <w:rFonts w:cstheme="minorHAnsi"/>
        </w:rPr>
        <w:t xml:space="preserve">wskazanych </w:t>
      </w:r>
      <w:r w:rsidRPr="00FA4FEA">
        <w:rPr>
          <w:rFonts w:cstheme="minorHAnsi"/>
        </w:rPr>
        <w:t xml:space="preserve">zdjęć </w:t>
      </w:r>
      <w:r>
        <w:rPr>
          <w:rFonts w:cstheme="minorHAnsi"/>
        </w:rPr>
        <w:t xml:space="preserve">obiektów </w:t>
      </w:r>
      <w:r w:rsidRPr="00FA4FEA">
        <w:rPr>
          <w:rFonts w:cstheme="minorHAnsi"/>
        </w:rPr>
        <w:t xml:space="preserve">z </w:t>
      </w:r>
      <w:r>
        <w:rPr>
          <w:rFonts w:cstheme="minorHAnsi"/>
        </w:rPr>
        <w:t>wystawy stałej</w:t>
      </w:r>
      <w:r w:rsidRPr="00FA4FEA">
        <w:rPr>
          <w:rFonts w:cstheme="minorHAnsi"/>
        </w:rPr>
        <w:t xml:space="preserve">, które będą spójne graficznie i zaprojektowane w taki sposób, aby </w:t>
      </w:r>
      <w:r>
        <w:rPr>
          <w:rFonts w:cstheme="minorHAnsi"/>
        </w:rPr>
        <w:t>były dostępne dla osób z niepełnosprawnością wzroku.</w:t>
      </w:r>
    </w:p>
    <w:p w14:paraId="12E94025" w14:textId="2AA9E37E" w:rsidR="00D12E59" w:rsidRDefault="00D12E59" w:rsidP="004579B0">
      <w:pPr>
        <w:pStyle w:val="Bezodstpw"/>
        <w:widowControl w:val="0"/>
        <w:suppressAutoHyphens/>
        <w:spacing w:line="360" w:lineRule="auto"/>
        <w:ind w:left="720"/>
        <w:rPr>
          <w:rFonts w:cstheme="minorHAnsi"/>
        </w:rPr>
      </w:pPr>
      <w:r w:rsidRPr="00D12E59">
        <w:rPr>
          <w:rFonts w:cstheme="minorHAnsi"/>
        </w:rPr>
        <w:t xml:space="preserve">Czas jaki Wykonawca ma na przygotowanie projektów graficznych to </w:t>
      </w:r>
      <w:r w:rsidR="00A03F55">
        <w:rPr>
          <w:rFonts w:cstheme="minorHAnsi"/>
        </w:rPr>
        <w:t>21</w:t>
      </w:r>
      <w:r w:rsidRPr="00D12E59">
        <w:rPr>
          <w:rFonts w:cstheme="minorHAnsi"/>
        </w:rPr>
        <w:t xml:space="preserve"> dni od podpisania umowy z Zamawiającym. Na każde przesłane propozycje projektów, Zamawiający ma 3 dni robocze, aby się do nich ustosunkować, jak również Wykonawca w ciągu 3 dni roboczych </w:t>
      </w:r>
      <w:r w:rsidRPr="00D12E59">
        <w:rPr>
          <w:rFonts w:cstheme="minorHAnsi"/>
        </w:rPr>
        <w:lastRenderedPageBreak/>
        <w:t>powinien nanieść zmiany i przesłać ewentualne kolejne propozycje.</w:t>
      </w:r>
    </w:p>
    <w:p w14:paraId="72DDB073" w14:textId="7258469F" w:rsidR="00FA4FEA" w:rsidRPr="00D12E59" w:rsidRDefault="00FA4FEA" w:rsidP="004579B0">
      <w:pPr>
        <w:pStyle w:val="Bezodstpw"/>
        <w:widowControl w:val="0"/>
        <w:numPr>
          <w:ilvl w:val="0"/>
          <w:numId w:val="20"/>
        </w:numPr>
        <w:suppressAutoHyphens/>
        <w:spacing w:line="360" w:lineRule="auto"/>
        <w:rPr>
          <w:rFonts w:cstheme="minorHAnsi"/>
        </w:rPr>
      </w:pPr>
      <w:r w:rsidRPr="00FA4FEA">
        <w:rPr>
          <w:rFonts w:cstheme="minorHAnsi"/>
        </w:rPr>
        <w:t xml:space="preserve">Wykonanie </w:t>
      </w:r>
      <w:r>
        <w:rPr>
          <w:rFonts w:cstheme="minorHAnsi"/>
        </w:rPr>
        <w:t>1</w:t>
      </w:r>
      <w:r w:rsidRPr="00FA4FEA">
        <w:rPr>
          <w:rFonts w:cstheme="minorHAnsi"/>
        </w:rPr>
        <w:t xml:space="preserve">5 różnych </w:t>
      </w:r>
      <w:proofErr w:type="spellStart"/>
      <w:r w:rsidRPr="00FA4FEA">
        <w:rPr>
          <w:rFonts w:cstheme="minorHAnsi"/>
        </w:rPr>
        <w:t>tyflografik</w:t>
      </w:r>
      <w:proofErr w:type="spellEnd"/>
      <w:r w:rsidRPr="00FA4FEA">
        <w:rPr>
          <w:rFonts w:cstheme="minorHAnsi"/>
        </w:rPr>
        <w:t xml:space="preserve"> oraz po </w:t>
      </w:r>
      <w:r>
        <w:rPr>
          <w:rFonts w:cstheme="minorHAnsi"/>
        </w:rPr>
        <w:t>6</w:t>
      </w:r>
      <w:r w:rsidRPr="00FA4FEA">
        <w:rPr>
          <w:rFonts w:cstheme="minorHAnsi"/>
        </w:rPr>
        <w:t xml:space="preserve"> kopi</w:t>
      </w:r>
      <w:r>
        <w:rPr>
          <w:rFonts w:cstheme="minorHAnsi"/>
        </w:rPr>
        <w:t>i</w:t>
      </w:r>
      <w:r w:rsidRPr="00FA4FEA">
        <w:rPr>
          <w:rFonts w:cstheme="minorHAnsi"/>
        </w:rPr>
        <w:t xml:space="preserve"> każdej z nich</w:t>
      </w:r>
      <w:r w:rsidR="00D12E59">
        <w:rPr>
          <w:rFonts w:cstheme="minorHAnsi"/>
        </w:rPr>
        <w:t xml:space="preserve">, </w:t>
      </w:r>
      <w:r w:rsidRPr="00D12E59">
        <w:rPr>
          <w:rFonts w:cstheme="minorHAnsi"/>
        </w:rPr>
        <w:t xml:space="preserve">łącznie </w:t>
      </w:r>
      <w:r w:rsidR="00D12E59">
        <w:rPr>
          <w:rFonts w:cstheme="minorHAnsi"/>
        </w:rPr>
        <w:t>1</w:t>
      </w:r>
      <w:r w:rsidRPr="00D12E59">
        <w:rPr>
          <w:rFonts w:cstheme="minorHAnsi"/>
        </w:rPr>
        <w:t>0</w:t>
      </w:r>
      <w:r w:rsidR="00D12E59">
        <w:rPr>
          <w:rFonts w:cstheme="minorHAnsi"/>
        </w:rPr>
        <w:t>5</w:t>
      </w:r>
      <w:r w:rsidRPr="00D12E59">
        <w:rPr>
          <w:rFonts w:cstheme="minorHAnsi"/>
        </w:rPr>
        <w:t xml:space="preserve"> </w:t>
      </w:r>
      <w:proofErr w:type="spellStart"/>
      <w:r w:rsidRPr="00D12E59">
        <w:rPr>
          <w:rFonts w:cstheme="minorHAnsi"/>
        </w:rPr>
        <w:t>tyflografik</w:t>
      </w:r>
      <w:proofErr w:type="spellEnd"/>
      <w:r w:rsidRPr="00D12E59">
        <w:rPr>
          <w:rFonts w:cstheme="minorHAnsi"/>
        </w:rPr>
        <w:t>.</w:t>
      </w:r>
    </w:p>
    <w:p w14:paraId="1FA3EC72" w14:textId="77777777" w:rsidR="00A03F55" w:rsidRDefault="00A03F55" w:rsidP="004579B0">
      <w:pPr>
        <w:pStyle w:val="Bezodstpw"/>
        <w:widowControl w:val="0"/>
        <w:suppressAutoHyphens/>
        <w:spacing w:line="360" w:lineRule="auto"/>
        <w:rPr>
          <w:rFonts w:cstheme="minorHAnsi"/>
        </w:rPr>
      </w:pPr>
    </w:p>
    <w:p w14:paraId="7E9046F4" w14:textId="793FCCE2" w:rsidR="009F70CC" w:rsidRDefault="00FA4FEA" w:rsidP="004579B0">
      <w:pPr>
        <w:pStyle w:val="Bezodstpw"/>
        <w:widowControl w:val="0"/>
        <w:suppressAutoHyphens/>
        <w:spacing w:line="360" w:lineRule="auto"/>
        <w:rPr>
          <w:rFonts w:cstheme="minorHAnsi"/>
        </w:rPr>
      </w:pPr>
      <w:r>
        <w:rPr>
          <w:rFonts w:cstheme="minorHAnsi"/>
        </w:rPr>
        <w:t>P</w:t>
      </w:r>
      <w:r w:rsidR="009F70CC">
        <w:rPr>
          <w:rFonts w:cstheme="minorHAnsi"/>
        </w:rPr>
        <w:t>lansz</w:t>
      </w:r>
      <w:r>
        <w:rPr>
          <w:rFonts w:cstheme="minorHAnsi"/>
        </w:rPr>
        <w:t>e</w:t>
      </w:r>
      <w:r w:rsidR="009F70CC">
        <w:rPr>
          <w:rFonts w:cstheme="minorHAnsi"/>
        </w:rPr>
        <w:t xml:space="preserve"> </w:t>
      </w:r>
      <w:proofErr w:type="spellStart"/>
      <w:r w:rsidR="009F70CC">
        <w:rPr>
          <w:rFonts w:cstheme="minorHAnsi"/>
        </w:rPr>
        <w:t>tyflograficzn</w:t>
      </w:r>
      <w:r>
        <w:rPr>
          <w:rFonts w:cstheme="minorHAnsi"/>
        </w:rPr>
        <w:t>e</w:t>
      </w:r>
      <w:proofErr w:type="spellEnd"/>
      <w:r w:rsidR="009F70CC">
        <w:rPr>
          <w:rFonts w:cstheme="minorHAnsi"/>
        </w:rPr>
        <w:t xml:space="preserve"> mus</w:t>
      </w:r>
      <w:r>
        <w:rPr>
          <w:rFonts w:cstheme="minorHAnsi"/>
        </w:rPr>
        <w:t>zą</w:t>
      </w:r>
      <w:r w:rsidR="009F70CC">
        <w:rPr>
          <w:rFonts w:cstheme="minorHAnsi"/>
        </w:rPr>
        <w:t xml:space="preserve"> być wykonan</w:t>
      </w:r>
      <w:r>
        <w:rPr>
          <w:rFonts w:cstheme="minorHAnsi"/>
        </w:rPr>
        <w:t>e</w:t>
      </w:r>
      <w:r w:rsidR="009F70CC">
        <w:rPr>
          <w:rFonts w:cstheme="minorHAnsi"/>
        </w:rPr>
        <w:t xml:space="preserve"> zgodnie z opisanymi poniżej wymaganiami:</w:t>
      </w:r>
    </w:p>
    <w:p w14:paraId="366808A1" w14:textId="6FDDC73D" w:rsidR="009F70CC" w:rsidRPr="00D12E59" w:rsidRDefault="00D12E59" w:rsidP="004579B0">
      <w:pPr>
        <w:pStyle w:val="Bezodstpw"/>
        <w:widowControl w:val="0"/>
        <w:numPr>
          <w:ilvl w:val="0"/>
          <w:numId w:val="19"/>
        </w:numPr>
        <w:suppressAutoHyphens/>
        <w:spacing w:line="360" w:lineRule="auto"/>
        <w:rPr>
          <w:rFonts w:cstheme="minorHAnsi"/>
        </w:rPr>
      </w:pPr>
      <w:r w:rsidRPr="00D12E59">
        <w:rPr>
          <w:rFonts w:cstheme="minorHAnsi"/>
        </w:rPr>
        <w:t>Opisy (podpis do zdjęcia) czarnodrukowe oraz w</w:t>
      </w:r>
      <w:r>
        <w:rPr>
          <w:rFonts w:cstheme="minorHAnsi"/>
        </w:rPr>
        <w:t xml:space="preserve"> </w:t>
      </w:r>
      <w:r w:rsidRPr="00D12E59">
        <w:rPr>
          <w:rFonts w:cstheme="minorHAnsi"/>
        </w:rPr>
        <w:t>alfabecie Braille’a zgodnie z parametrami czcionki Marburg Medium, przy czym wysokość</w:t>
      </w:r>
      <w:r>
        <w:rPr>
          <w:rFonts w:cstheme="minorHAnsi"/>
        </w:rPr>
        <w:t xml:space="preserve"> </w:t>
      </w:r>
      <w:r w:rsidRPr="00D12E59">
        <w:rPr>
          <w:rFonts w:cstheme="minorHAnsi"/>
        </w:rPr>
        <w:t xml:space="preserve">punktu od podstawy powinna wynosić min. 0,50 mm. </w:t>
      </w:r>
      <w:r w:rsidR="009F70CC" w:rsidRPr="00D12E59">
        <w:rPr>
          <w:rFonts w:cstheme="minorHAnsi"/>
        </w:rPr>
        <w:t xml:space="preserve">Opisy czarnodrukowe dla słabowidzących powinny być wykonane w czcionce </w:t>
      </w:r>
      <w:proofErr w:type="spellStart"/>
      <w:r w:rsidR="009F70CC" w:rsidRPr="00D12E59">
        <w:rPr>
          <w:rFonts w:cstheme="minorHAnsi"/>
        </w:rPr>
        <w:t>bezszeryfowej</w:t>
      </w:r>
      <w:proofErr w:type="spellEnd"/>
      <w:r w:rsidR="009F70CC" w:rsidRPr="00D12E59">
        <w:rPr>
          <w:rFonts w:cstheme="minorHAnsi"/>
        </w:rPr>
        <w:t xml:space="preserve"> (np. Arial CE) o rozmiarze min. 18 punktów w wersji polskiej. Rozmiar czcionki powinien być dostosowany do informacji zawartych na planszy.</w:t>
      </w:r>
    </w:p>
    <w:p w14:paraId="75A9D860" w14:textId="77777777" w:rsidR="00D12E59" w:rsidRDefault="00D12E59" w:rsidP="004579B0">
      <w:pPr>
        <w:pStyle w:val="Bezodstpw"/>
        <w:widowControl w:val="0"/>
        <w:numPr>
          <w:ilvl w:val="0"/>
          <w:numId w:val="19"/>
        </w:numPr>
        <w:suppressAutoHyphens/>
        <w:spacing w:line="360" w:lineRule="auto"/>
        <w:rPr>
          <w:rFonts w:cstheme="minorHAnsi"/>
        </w:rPr>
      </w:pPr>
      <w:r w:rsidRPr="00D12E59">
        <w:rPr>
          <w:rFonts w:cstheme="minorHAnsi"/>
        </w:rPr>
        <w:t xml:space="preserve">Technologia wykonania </w:t>
      </w:r>
      <w:r>
        <w:rPr>
          <w:rFonts w:cstheme="minorHAnsi"/>
        </w:rPr>
        <w:t xml:space="preserve">plansz </w:t>
      </w:r>
      <w:proofErr w:type="spellStart"/>
      <w:r>
        <w:rPr>
          <w:rFonts w:cstheme="minorHAnsi"/>
        </w:rPr>
        <w:t>tyflograficznych</w:t>
      </w:r>
      <w:proofErr w:type="spellEnd"/>
      <w:r>
        <w:rPr>
          <w:rFonts w:cstheme="minorHAnsi"/>
        </w:rPr>
        <w:t xml:space="preserve"> </w:t>
      </w:r>
      <w:r w:rsidRPr="00D12E59">
        <w:rPr>
          <w:rFonts w:cstheme="minorHAnsi"/>
        </w:rPr>
        <w:t xml:space="preserve">– wykonanie w technologii </w:t>
      </w:r>
      <w:proofErr w:type="spellStart"/>
      <w:r w:rsidRPr="00D12E59">
        <w:rPr>
          <w:rFonts w:cstheme="minorHAnsi"/>
        </w:rPr>
        <w:t>wysokościśnieniowego</w:t>
      </w:r>
      <w:proofErr w:type="spellEnd"/>
      <w:r w:rsidRPr="00D12E59">
        <w:rPr>
          <w:rFonts w:cstheme="minorHAnsi"/>
        </w:rPr>
        <w:t xml:space="preserve"> tłoczenia wraz z</w:t>
      </w:r>
      <w:r>
        <w:rPr>
          <w:rFonts w:cstheme="minorHAnsi"/>
        </w:rPr>
        <w:t xml:space="preserve"> </w:t>
      </w:r>
      <w:r w:rsidRPr="00D12E59">
        <w:rPr>
          <w:rFonts w:cstheme="minorHAnsi"/>
        </w:rPr>
        <w:t xml:space="preserve">warstwą wypukłą oraz bezpośredniego naniesienia </w:t>
      </w:r>
      <w:proofErr w:type="spellStart"/>
      <w:r w:rsidRPr="00D12E59">
        <w:rPr>
          <w:rFonts w:cstheme="minorHAnsi"/>
        </w:rPr>
        <w:t>pełnokolorowego</w:t>
      </w:r>
      <w:proofErr w:type="spellEnd"/>
      <w:r w:rsidRPr="00D12E59">
        <w:rPr>
          <w:rFonts w:cstheme="minorHAnsi"/>
        </w:rPr>
        <w:t xml:space="preserve"> </w:t>
      </w:r>
      <w:proofErr w:type="spellStart"/>
      <w:r w:rsidRPr="00D12E59">
        <w:rPr>
          <w:rFonts w:cstheme="minorHAnsi"/>
        </w:rPr>
        <w:t>solwentowego</w:t>
      </w:r>
      <w:proofErr w:type="spellEnd"/>
      <w:r w:rsidRPr="00D12E59">
        <w:rPr>
          <w:rFonts w:cstheme="minorHAnsi"/>
        </w:rPr>
        <w:t xml:space="preserve"> nadruku na</w:t>
      </w:r>
      <w:r>
        <w:rPr>
          <w:rFonts w:cstheme="minorHAnsi"/>
        </w:rPr>
        <w:t xml:space="preserve"> </w:t>
      </w:r>
      <w:r w:rsidRPr="00D12E59">
        <w:rPr>
          <w:rFonts w:cstheme="minorHAnsi"/>
        </w:rPr>
        <w:t xml:space="preserve">tworzywo sztuczne (np. HIPS, pleksi, </w:t>
      </w:r>
      <w:proofErr w:type="spellStart"/>
      <w:r w:rsidRPr="00D12E59">
        <w:rPr>
          <w:rFonts w:cstheme="minorHAnsi"/>
        </w:rPr>
        <w:t>pcv</w:t>
      </w:r>
      <w:proofErr w:type="spellEnd"/>
      <w:r w:rsidRPr="00D12E59">
        <w:rPr>
          <w:rFonts w:cstheme="minorHAnsi"/>
        </w:rPr>
        <w:t xml:space="preserve"> o grubości około 1,5 - 2,5 mm, grubość powinna</w:t>
      </w:r>
      <w:r>
        <w:rPr>
          <w:rFonts w:cstheme="minorHAnsi"/>
        </w:rPr>
        <w:t xml:space="preserve"> </w:t>
      </w:r>
      <w:r w:rsidRPr="00D12E59">
        <w:rPr>
          <w:rFonts w:cstheme="minorHAnsi"/>
        </w:rPr>
        <w:t>zapewniać prawidłowe użytkowanie, bez możliwości większego wyginania się planszy), wraz z</w:t>
      </w:r>
      <w:r>
        <w:rPr>
          <w:rFonts w:cstheme="minorHAnsi"/>
        </w:rPr>
        <w:t xml:space="preserve"> </w:t>
      </w:r>
      <w:r w:rsidRPr="00D12E59">
        <w:rPr>
          <w:rFonts w:cstheme="minorHAnsi"/>
        </w:rPr>
        <w:t>pokryciem lakierem UV, zapewniającym dodatkową trwałość przed zniszczeniem oraz</w:t>
      </w:r>
      <w:r>
        <w:rPr>
          <w:rFonts w:cstheme="minorHAnsi"/>
        </w:rPr>
        <w:t xml:space="preserve"> </w:t>
      </w:r>
      <w:r w:rsidRPr="00D12E59">
        <w:rPr>
          <w:rFonts w:cstheme="minorHAnsi"/>
        </w:rPr>
        <w:t xml:space="preserve">zabrudzeniem. </w:t>
      </w:r>
    </w:p>
    <w:p w14:paraId="73D4B59A" w14:textId="731B3414" w:rsidR="009F70CC" w:rsidRPr="00D12E59" w:rsidRDefault="009F70CC" w:rsidP="004579B0">
      <w:pPr>
        <w:pStyle w:val="Bezodstpw"/>
        <w:widowControl w:val="0"/>
        <w:numPr>
          <w:ilvl w:val="0"/>
          <w:numId w:val="19"/>
        </w:numPr>
        <w:suppressAutoHyphens/>
        <w:spacing w:line="360" w:lineRule="auto"/>
        <w:rPr>
          <w:rFonts w:cstheme="minorHAnsi"/>
        </w:rPr>
      </w:pPr>
      <w:r w:rsidRPr="00D12E59">
        <w:rPr>
          <w:rFonts w:cstheme="minorHAnsi"/>
        </w:rPr>
        <w:t>Krawędzie bezpieczne dla użytkownika – zaokrąglone.</w:t>
      </w:r>
    </w:p>
    <w:p w14:paraId="39D15EA3" w14:textId="0FDED77C" w:rsidR="009F70CC" w:rsidRDefault="009F70CC" w:rsidP="009F70CC">
      <w:pPr>
        <w:pStyle w:val="Bezodstpw"/>
        <w:widowControl w:val="0"/>
        <w:suppressAutoHyphens/>
        <w:spacing w:line="360" w:lineRule="auto"/>
        <w:jc w:val="both"/>
        <w:rPr>
          <w:rFonts w:cstheme="minorHAnsi"/>
        </w:rPr>
      </w:pPr>
    </w:p>
    <w:p w14:paraId="360EEF7D" w14:textId="6CBC9DC9" w:rsidR="00D12E59" w:rsidRPr="00D12E59" w:rsidRDefault="00D12E59" w:rsidP="004579B0">
      <w:pPr>
        <w:pStyle w:val="Bezodstpw"/>
        <w:widowControl w:val="0"/>
        <w:suppressAutoHyphens/>
        <w:spacing w:line="360" w:lineRule="auto"/>
        <w:rPr>
          <w:rFonts w:cstheme="minorHAnsi"/>
        </w:rPr>
      </w:pPr>
      <w:r w:rsidRPr="00D12E59">
        <w:rPr>
          <w:rFonts w:cstheme="minorHAnsi"/>
        </w:rPr>
        <w:t>Na każdym etapie realizacji zadania Wykonawca jest zobowiązany do konsultacji</w:t>
      </w:r>
      <w:r>
        <w:rPr>
          <w:rFonts w:cstheme="minorHAnsi"/>
        </w:rPr>
        <w:t xml:space="preserve"> </w:t>
      </w:r>
      <w:r w:rsidRPr="00D12E59">
        <w:rPr>
          <w:rFonts w:cstheme="minorHAnsi"/>
        </w:rPr>
        <w:t>z Zamawiającym.</w:t>
      </w:r>
    </w:p>
    <w:p w14:paraId="179C5E67" w14:textId="77777777" w:rsidR="009F70CC" w:rsidRPr="00B5193F" w:rsidRDefault="009F70CC" w:rsidP="004579B0">
      <w:pPr>
        <w:pStyle w:val="Bezodstpw"/>
        <w:widowControl w:val="0"/>
        <w:suppressAutoHyphens/>
        <w:spacing w:line="360" w:lineRule="auto"/>
        <w:rPr>
          <w:rFonts w:cstheme="minorHAnsi"/>
          <w:i/>
          <w:iCs/>
        </w:rPr>
      </w:pPr>
    </w:p>
    <w:p w14:paraId="2A16FD2F" w14:textId="52891504" w:rsidR="00B5193F" w:rsidRPr="00296B70" w:rsidRDefault="00B5193F" w:rsidP="004579B0">
      <w:pPr>
        <w:pStyle w:val="Bezodstpw"/>
        <w:widowControl w:val="0"/>
        <w:numPr>
          <w:ilvl w:val="0"/>
          <w:numId w:val="11"/>
        </w:numPr>
        <w:suppressAutoHyphens/>
        <w:spacing w:line="360" w:lineRule="auto"/>
        <w:rPr>
          <w:rFonts w:cstheme="minorHAnsi"/>
        </w:rPr>
      </w:pPr>
      <w:r w:rsidRPr="00461BF1">
        <w:rPr>
          <w:rFonts w:cstheme="minorHAnsi"/>
          <w:b/>
          <w:bCs/>
        </w:rPr>
        <w:t>Sposób i miejsce realizacji zamówienia</w:t>
      </w:r>
      <w:r w:rsidRPr="00296B70">
        <w:rPr>
          <w:rFonts w:cstheme="minorHAnsi"/>
        </w:rPr>
        <w:t xml:space="preserve">: </w:t>
      </w:r>
      <w:r w:rsidR="009E2245">
        <w:rPr>
          <w:rFonts w:cstheme="minorHAnsi"/>
        </w:rPr>
        <w:t xml:space="preserve">Wykonawca zobowiązuje się do wykonania </w:t>
      </w:r>
      <w:r w:rsidR="00085696">
        <w:rPr>
          <w:rFonts w:cstheme="minorHAnsi"/>
        </w:rPr>
        <w:t xml:space="preserve">przedmiotu zamówienia  </w:t>
      </w:r>
      <w:r w:rsidR="009E2245">
        <w:rPr>
          <w:rFonts w:cstheme="minorHAnsi"/>
        </w:rPr>
        <w:t>we własnym zakresie oraz bezpłatnym dostarczeniu</w:t>
      </w:r>
    </w:p>
    <w:p w14:paraId="4EFBCE23" w14:textId="3E856E5A" w:rsidR="00B5193F" w:rsidRPr="00296B70" w:rsidRDefault="00B5193F" w:rsidP="004579B0">
      <w:pPr>
        <w:pStyle w:val="Bezodstpw"/>
        <w:widowControl w:val="0"/>
        <w:numPr>
          <w:ilvl w:val="0"/>
          <w:numId w:val="11"/>
        </w:numPr>
        <w:suppressAutoHyphens/>
        <w:spacing w:line="360" w:lineRule="auto"/>
        <w:rPr>
          <w:rFonts w:cstheme="minorHAnsi"/>
        </w:rPr>
      </w:pPr>
      <w:r w:rsidRPr="00296B70">
        <w:rPr>
          <w:rFonts w:cstheme="minorHAnsi"/>
        </w:rPr>
        <w:t xml:space="preserve">Termin realizacji zamówienia:  </w:t>
      </w:r>
      <w:r w:rsidR="00625290">
        <w:rPr>
          <w:rFonts w:cstheme="minorHAnsi"/>
        </w:rPr>
        <w:t>30.03.2023</w:t>
      </w:r>
    </w:p>
    <w:p w14:paraId="2D1FFB4B" w14:textId="77777777" w:rsidR="00B5193F" w:rsidRPr="00461BF1" w:rsidRDefault="00B5193F" w:rsidP="004579B0">
      <w:pPr>
        <w:pStyle w:val="Bezodstpw"/>
        <w:widowControl w:val="0"/>
        <w:numPr>
          <w:ilvl w:val="0"/>
          <w:numId w:val="11"/>
        </w:numPr>
        <w:suppressAutoHyphens/>
        <w:spacing w:line="360" w:lineRule="auto"/>
        <w:rPr>
          <w:rFonts w:cstheme="minorHAnsi"/>
        </w:rPr>
      </w:pPr>
      <w:r w:rsidRPr="00296B70">
        <w:rPr>
          <w:rFonts w:cstheme="minorHAnsi"/>
        </w:rPr>
        <w:t>Warunki udziału w zapytaniu ofertowym (jeżeli dotyczy)</w:t>
      </w:r>
    </w:p>
    <w:p w14:paraId="3EF83946" w14:textId="77777777" w:rsidR="00B5193F" w:rsidRPr="00296B70" w:rsidRDefault="00B5193F" w:rsidP="004579B0">
      <w:pPr>
        <w:pStyle w:val="Bezodstpw"/>
        <w:spacing w:line="360" w:lineRule="auto"/>
        <w:ind w:left="360"/>
        <w:rPr>
          <w:rFonts w:cstheme="minorHAnsi"/>
        </w:rPr>
      </w:pPr>
      <w:r w:rsidRPr="00296B70">
        <w:rPr>
          <w:rFonts w:cstheme="minorHAnsi"/>
          <w:i/>
        </w:rPr>
        <w:t>O udzielenie zamówienia mogą się ubiegać wykonawcy, którzy spełniający warunki w zakresie:</w:t>
      </w:r>
    </w:p>
    <w:p w14:paraId="21E316D9" w14:textId="541118A7" w:rsidR="00B5193F" w:rsidRPr="00F80036" w:rsidRDefault="00625290" w:rsidP="004579B0">
      <w:pPr>
        <w:pStyle w:val="Bezodstpw"/>
        <w:widowControl w:val="0"/>
        <w:numPr>
          <w:ilvl w:val="0"/>
          <w:numId w:val="10"/>
        </w:numPr>
        <w:suppressAutoHyphens/>
        <w:spacing w:line="360" w:lineRule="auto"/>
        <w:rPr>
          <w:rFonts w:cstheme="minorHAnsi"/>
        </w:rPr>
      </w:pPr>
      <w:r w:rsidRPr="00625290">
        <w:rPr>
          <w:rFonts w:cstheme="minorHAnsi"/>
        </w:rPr>
        <w:t xml:space="preserve">Wykonawca w okresie ostatnich </w:t>
      </w:r>
      <w:r w:rsidRPr="00F80036">
        <w:rPr>
          <w:rFonts w:cstheme="minorHAnsi"/>
        </w:rPr>
        <w:t xml:space="preserve">3 lat przed upływem terminu składania ofert </w:t>
      </w:r>
      <w:r w:rsidR="00F80036">
        <w:t>należycie wykonał co najmniej 2 (dw</w:t>
      </w:r>
      <w:r w:rsidR="00784A44">
        <w:t>ie</w:t>
      </w:r>
      <w:r w:rsidR="00F80036">
        <w:t xml:space="preserve">) </w:t>
      </w:r>
      <w:r w:rsidR="00900E23">
        <w:t xml:space="preserve">rodzajowo </w:t>
      </w:r>
      <w:r w:rsidR="00784A44">
        <w:t xml:space="preserve">podobne usługi </w:t>
      </w:r>
      <w:r w:rsidR="00F80036">
        <w:t>o wartości co najmniej 10 000,00 zł brutto każd</w:t>
      </w:r>
      <w:r w:rsidR="00784A44">
        <w:t>a</w:t>
      </w:r>
      <w:r w:rsidR="00F80036">
        <w:t xml:space="preserve">. Wraz z ofertą Wykonawca zobowiązany jest złożyć </w:t>
      </w:r>
      <w:r w:rsidR="001D2DF5">
        <w:t xml:space="preserve">dokumenty </w:t>
      </w:r>
      <w:r w:rsidR="00D70B70">
        <w:t xml:space="preserve"> </w:t>
      </w:r>
      <w:r w:rsidR="00F80036">
        <w:t xml:space="preserve">potwierdzające należyte wykonania </w:t>
      </w:r>
      <w:r w:rsidR="00B3133F">
        <w:t xml:space="preserve">zamówień </w:t>
      </w:r>
    </w:p>
    <w:p w14:paraId="1FF0375C" w14:textId="77777777" w:rsidR="00B5193F" w:rsidRPr="00296B70" w:rsidRDefault="00B5193F" w:rsidP="004579B0">
      <w:pPr>
        <w:pStyle w:val="Bezodstpw"/>
        <w:widowControl w:val="0"/>
        <w:numPr>
          <w:ilvl w:val="0"/>
          <w:numId w:val="11"/>
        </w:numPr>
        <w:suppressAutoHyphens/>
        <w:spacing w:line="360" w:lineRule="auto"/>
        <w:rPr>
          <w:rFonts w:cstheme="minorHAnsi"/>
        </w:rPr>
      </w:pPr>
      <w:r w:rsidRPr="00296B70">
        <w:rPr>
          <w:rFonts w:cstheme="minorHAnsi"/>
        </w:rPr>
        <w:t>Kryteria oceny ofert:</w:t>
      </w:r>
    </w:p>
    <w:p w14:paraId="459565FB" w14:textId="1B0288AA" w:rsidR="00B5193F" w:rsidRDefault="00F80036" w:rsidP="004579B0">
      <w:pPr>
        <w:pStyle w:val="Bezodstpw"/>
        <w:widowControl w:val="0"/>
        <w:numPr>
          <w:ilvl w:val="0"/>
          <w:numId w:val="12"/>
        </w:numPr>
        <w:suppressAutoHyphens/>
        <w:spacing w:line="360" w:lineRule="auto"/>
        <w:rPr>
          <w:rFonts w:cstheme="minorHAnsi"/>
        </w:rPr>
      </w:pPr>
      <w:r>
        <w:rPr>
          <w:rFonts w:cstheme="minorHAnsi"/>
        </w:rPr>
        <w:t>Cena – 100%</w:t>
      </w:r>
    </w:p>
    <w:p w14:paraId="4B4194EF" w14:textId="77777777" w:rsidR="00F80036" w:rsidRPr="00F80036" w:rsidRDefault="00F80036" w:rsidP="00F80036">
      <w:pPr>
        <w:pStyle w:val="Bezodstpw"/>
        <w:widowControl w:val="0"/>
        <w:suppressAutoHyphens/>
        <w:spacing w:line="360" w:lineRule="auto"/>
        <w:ind w:left="360"/>
        <w:jc w:val="both"/>
        <w:rPr>
          <w:rFonts w:cstheme="minorHAnsi"/>
        </w:rPr>
      </w:pPr>
    </w:p>
    <w:p w14:paraId="0F76355D" w14:textId="77777777" w:rsidR="00B5193F" w:rsidRPr="00296B70" w:rsidRDefault="00B5193F" w:rsidP="004579B0">
      <w:pPr>
        <w:pStyle w:val="Bezodstpw"/>
        <w:widowControl w:val="0"/>
        <w:numPr>
          <w:ilvl w:val="0"/>
          <w:numId w:val="11"/>
        </w:numPr>
        <w:suppressAutoHyphens/>
        <w:spacing w:line="360" w:lineRule="auto"/>
        <w:rPr>
          <w:rFonts w:eastAsia="Times New Roman" w:cstheme="minorHAnsi"/>
          <w:iCs/>
        </w:rPr>
      </w:pPr>
      <w:r w:rsidRPr="00296B70">
        <w:rPr>
          <w:rFonts w:cstheme="minorHAnsi"/>
        </w:rPr>
        <w:lastRenderedPageBreak/>
        <w:t>Zamawiający informuje, iż po wyłonieniu oferty najkorzystniejszej zawrze z wybranym wykonawcą umowę, której wzór stanowi załącznik nr 2 do niniejszego zapytania ofertowego.</w:t>
      </w:r>
    </w:p>
    <w:p w14:paraId="44E9E8D5" w14:textId="77777777" w:rsidR="00B5193F" w:rsidRPr="00296B70" w:rsidRDefault="00B5193F" w:rsidP="004579B0">
      <w:pPr>
        <w:pStyle w:val="Bezodstpw"/>
        <w:widowControl w:val="0"/>
        <w:numPr>
          <w:ilvl w:val="0"/>
          <w:numId w:val="11"/>
        </w:numPr>
        <w:suppressAutoHyphens/>
        <w:spacing w:line="360" w:lineRule="auto"/>
        <w:rPr>
          <w:rFonts w:cstheme="minorHAnsi"/>
        </w:rPr>
      </w:pPr>
      <w:r w:rsidRPr="00296B70">
        <w:rPr>
          <w:rFonts w:cstheme="minorHAnsi"/>
        </w:rPr>
        <w:t xml:space="preserve">W wypadku, gdy cena najkorzystniejszej oferty przekroczy możliwości finansowe Zamawiającego, zapytanie ofertowe może zostać unieważnione. </w:t>
      </w:r>
    </w:p>
    <w:p w14:paraId="5C96081F" w14:textId="77777777" w:rsidR="00B5193F" w:rsidRPr="003436C3" w:rsidRDefault="00B5193F" w:rsidP="004579B0">
      <w:pPr>
        <w:pStyle w:val="Bezodstpw"/>
        <w:widowControl w:val="0"/>
        <w:numPr>
          <w:ilvl w:val="0"/>
          <w:numId w:val="11"/>
        </w:numPr>
        <w:suppressAutoHyphens/>
        <w:spacing w:line="360" w:lineRule="auto"/>
        <w:rPr>
          <w:rFonts w:eastAsia="Times New Roman" w:cstheme="minorHAnsi"/>
          <w:iCs/>
        </w:rPr>
      </w:pPr>
      <w:r w:rsidRPr="00296B70">
        <w:rPr>
          <w:rFonts w:cstheme="minorHAnsi"/>
        </w:rPr>
        <w:t>Zamawiający może odstąpić od zawarcia umowy, w każdym czasie bez podania przyczyn lub pozostawić zapytanie ofertowe bez rozstrzygnięcia.</w:t>
      </w:r>
    </w:p>
    <w:p w14:paraId="02C277D0" w14:textId="3BF7A32F" w:rsidR="00B5193F" w:rsidRPr="00296B70" w:rsidRDefault="00B5193F" w:rsidP="004579B0">
      <w:pPr>
        <w:pStyle w:val="Bezodstpw"/>
        <w:widowControl w:val="0"/>
        <w:numPr>
          <w:ilvl w:val="0"/>
          <w:numId w:val="11"/>
        </w:numPr>
        <w:suppressAutoHyphens/>
        <w:spacing w:line="360" w:lineRule="auto"/>
        <w:rPr>
          <w:rFonts w:cstheme="minorHAnsi"/>
        </w:rPr>
      </w:pPr>
      <w:r w:rsidRPr="00296B70">
        <w:rPr>
          <w:rFonts w:cstheme="minorHAnsi"/>
        </w:rPr>
        <w:t>W przypadku możliwości zrealizowania wyżej wymienionego zamówienia prosimy o przesłanie oferty sporządzonej z wykorzystaniem formularza ofertowego, stanowiącego załącznik nr 1 do niniejszego zapytania</w:t>
      </w:r>
      <w:r>
        <w:rPr>
          <w:rFonts w:cstheme="minorHAnsi"/>
        </w:rPr>
        <w:t>, z następującymi załącznikami:</w:t>
      </w:r>
      <w:r w:rsidR="00266003">
        <w:rPr>
          <w:rFonts w:cstheme="minorHAnsi"/>
        </w:rPr>
        <w:t xml:space="preserve"> wykaz usług – załącznik nr 2 wraz z referencjami</w:t>
      </w:r>
      <w:r w:rsidRPr="00296B70">
        <w:rPr>
          <w:rFonts w:cstheme="minorHAnsi"/>
        </w:rPr>
        <w:t xml:space="preserve"> na adres: </w:t>
      </w:r>
      <w:r w:rsidRPr="00296B70">
        <w:rPr>
          <w:rFonts w:cstheme="minorHAnsi"/>
          <w:b/>
        </w:rPr>
        <w:t>Muzeum Historii Żydów Polskich POLIN, ul. Anielewicza 6, 00-157 Warszawa</w:t>
      </w:r>
      <w:r w:rsidRPr="00296B70">
        <w:rPr>
          <w:rFonts w:cstheme="minorHAnsi"/>
        </w:rPr>
        <w:t xml:space="preserve"> lub e-mailem na adres </w:t>
      </w:r>
      <w:r w:rsidR="00266003">
        <w:rPr>
          <w:rFonts w:cstheme="minorHAnsi"/>
        </w:rPr>
        <w:t>wjozwiak</w:t>
      </w:r>
      <w:r w:rsidRPr="00296B70">
        <w:rPr>
          <w:rFonts w:cstheme="minorHAnsi"/>
        </w:rPr>
        <w:t xml:space="preserve">@polin.pl najpóźniej do dnia </w:t>
      </w:r>
      <w:r w:rsidR="00B9548F">
        <w:rPr>
          <w:rFonts w:cstheme="minorHAnsi"/>
        </w:rPr>
        <w:t xml:space="preserve">23 grudnia 2022 roku </w:t>
      </w:r>
      <w:r w:rsidRPr="00296B70">
        <w:rPr>
          <w:rFonts w:cstheme="minorHAnsi"/>
        </w:rPr>
        <w:t>do god</w:t>
      </w:r>
      <w:r w:rsidR="00B9548F">
        <w:rPr>
          <w:rFonts w:cstheme="minorHAnsi"/>
        </w:rPr>
        <w:t>z. 17.00.</w:t>
      </w:r>
    </w:p>
    <w:p w14:paraId="797B2546" w14:textId="77777777" w:rsidR="00B5193F" w:rsidRPr="00D946E8" w:rsidRDefault="00B5193F" w:rsidP="00B5193F">
      <w:pPr>
        <w:pStyle w:val="Tekstpodstawowy"/>
        <w:spacing w:line="360" w:lineRule="auto"/>
        <w:ind w:right="40"/>
        <w:rPr>
          <w:rFonts w:cstheme="minorHAnsi"/>
          <w:b/>
        </w:rPr>
      </w:pPr>
    </w:p>
    <w:p w14:paraId="0451EFE9" w14:textId="77777777" w:rsidR="00B5193F" w:rsidRPr="00D946E8" w:rsidRDefault="00B5193F" w:rsidP="00B5193F">
      <w:pPr>
        <w:pStyle w:val="Tekstpodstawowy"/>
        <w:spacing w:line="360" w:lineRule="auto"/>
        <w:ind w:right="40"/>
        <w:rPr>
          <w:rFonts w:cstheme="minorHAnsi"/>
          <w:b/>
        </w:rPr>
      </w:pPr>
      <w:r w:rsidRPr="00D946E8">
        <w:rPr>
          <w:rFonts w:cstheme="minorHAnsi"/>
          <w:b/>
        </w:rPr>
        <w:t xml:space="preserve">UWAGA: </w:t>
      </w:r>
    </w:p>
    <w:p w14:paraId="566D8367" w14:textId="77777777" w:rsidR="00B5193F" w:rsidRPr="00461BF1" w:rsidRDefault="00B5193F" w:rsidP="00B5193F">
      <w:pPr>
        <w:pStyle w:val="Tekstpodstawowy"/>
        <w:spacing w:line="360" w:lineRule="auto"/>
        <w:ind w:right="40"/>
        <w:rPr>
          <w:rFonts w:cstheme="minorHAnsi"/>
          <w:bCs/>
        </w:rPr>
      </w:pPr>
      <w:r w:rsidRPr="00D946E8">
        <w:rPr>
          <w:rFonts w:cstheme="minorHAnsi"/>
          <w:b/>
        </w:rPr>
        <w:t xml:space="preserve">Formularz ofertowy musi być podpisany przez Wykonawcę, bądź osobę upoważnioną do reprezentowania Wykonawcy. </w:t>
      </w:r>
      <w:r w:rsidRPr="00461BF1">
        <w:rPr>
          <w:rFonts w:cstheme="minorHAnsi"/>
          <w:bCs/>
        </w:rPr>
        <w:t xml:space="preserve">W przypadku ofert wysłanych mailem Zamawiający dopuszcza podpisanie oferty podpisem kwalifikowanym, zaufanym lub osobistym. Zamawiający dopuszcza także przesłanie cyfrowego odwzorowania odręcznie podpisanej oferty (skan), przy czym Zamawiający będzie wymagał załączenia do umowy oryginału </w:t>
      </w:r>
      <w:r w:rsidRPr="00D946E8">
        <w:rPr>
          <w:rFonts w:cstheme="minorHAnsi"/>
          <w:bCs/>
        </w:rPr>
        <w:t xml:space="preserve">takiej </w:t>
      </w:r>
      <w:r w:rsidRPr="00461BF1">
        <w:rPr>
          <w:rFonts w:cstheme="minorHAnsi"/>
          <w:bCs/>
        </w:rPr>
        <w:t>oferty.</w:t>
      </w:r>
    </w:p>
    <w:p w14:paraId="4256E461" w14:textId="77777777" w:rsidR="00B5193F" w:rsidRPr="00D946E8" w:rsidRDefault="00B5193F" w:rsidP="00B5193F">
      <w:pPr>
        <w:pStyle w:val="Tekstpodstawowy"/>
        <w:spacing w:line="360" w:lineRule="auto"/>
        <w:ind w:right="40"/>
        <w:rPr>
          <w:rFonts w:cstheme="minorHAnsi"/>
          <w:b/>
        </w:rPr>
      </w:pPr>
    </w:p>
    <w:p w14:paraId="1A842E8A" w14:textId="77777777" w:rsidR="00B5193F" w:rsidRPr="00296B70" w:rsidRDefault="00B5193F" w:rsidP="00B5193F">
      <w:pPr>
        <w:pStyle w:val="Bezodstpw"/>
        <w:spacing w:line="360" w:lineRule="auto"/>
        <w:ind w:left="5664"/>
        <w:jc w:val="center"/>
        <w:rPr>
          <w:rFonts w:cstheme="minorHAnsi"/>
        </w:rPr>
      </w:pPr>
      <w:r w:rsidRPr="00296B70">
        <w:rPr>
          <w:rFonts w:eastAsia="Times New Roman" w:cstheme="minorHAnsi"/>
        </w:rPr>
        <w:softHyphen/>
      </w:r>
      <w:r w:rsidRPr="00296B70">
        <w:rPr>
          <w:rFonts w:eastAsia="Times New Roman" w:cstheme="minorHAnsi"/>
        </w:rPr>
        <w:softHyphen/>
      </w:r>
      <w:r w:rsidRPr="00296B70">
        <w:rPr>
          <w:rFonts w:eastAsia="Times New Roman" w:cstheme="minorHAnsi"/>
        </w:rPr>
        <w:softHyphen/>
      </w:r>
      <w:r w:rsidRPr="00296B70">
        <w:rPr>
          <w:rFonts w:eastAsia="Times New Roman" w:cstheme="minorHAnsi"/>
        </w:rPr>
        <w:softHyphen/>
      </w:r>
      <w:r w:rsidRPr="00296B70">
        <w:rPr>
          <w:rFonts w:eastAsia="Times New Roman" w:cstheme="minorHAnsi"/>
        </w:rPr>
        <w:softHyphen/>
      </w:r>
      <w:r w:rsidRPr="00296B70">
        <w:rPr>
          <w:rFonts w:eastAsia="Times New Roman" w:cstheme="minorHAnsi"/>
        </w:rPr>
        <w:softHyphen/>
      </w:r>
      <w:r w:rsidRPr="00296B70">
        <w:rPr>
          <w:rFonts w:eastAsia="Times New Roman" w:cstheme="minorHAnsi"/>
        </w:rPr>
        <w:softHyphen/>
      </w:r>
      <w:r w:rsidRPr="00296B70">
        <w:rPr>
          <w:rFonts w:eastAsia="Times New Roman" w:cstheme="minorHAnsi"/>
        </w:rPr>
        <w:softHyphen/>
      </w:r>
      <w:r w:rsidRPr="00296B70">
        <w:rPr>
          <w:rFonts w:eastAsia="Times New Roman" w:cstheme="minorHAnsi"/>
        </w:rPr>
        <w:softHyphen/>
      </w:r>
      <w:r w:rsidRPr="00296B70">
        <w:rPr>
          <w:rFonts w:eastAsia="Times New Roman" w:cstheme="minorHAnsi"/>
        </w:rPr>
        <w:softHyphen/>
      </w:r>
      <w:r w:rsidRPr="00296B70">
        <w:rPr>
          <w:rFonts w:eastAsia="Times New Roman" w:cstheme="minorHAnsi"/>
        </w:rPr>
        <w:softHyphen/>
      </w:r>
      <w:r w:rsidRPr="00296B70">
        <w:rPr>
          <w:rFonts w:eastAsia="Times New Roman" w:cstheme="minorHAnsi"/>
        </w:rPr>
        <w:softHyphen/>
      </w:r>
      <w:r w:rsidRPr="00296B70">
        <w:rPr>
          <w:rFonts w:eastAsia="Times New Roman" w:cstheme="minorHAnsi"/>
        </w:rPr>
        <w:softHyphen/>
      </w:r>
      <w:r w:rsidRPr="00296B70">
        <w:rPr>
          <w:rFonts w:eastAsia="Times New Roman" w:cstheme="minorHAnsi"/>
        </w:rPr>
        <w:softHyphen/>
      </w:r>
      <w:r w:rsidRPr="00296B70">
        <w:rPr>
          <w:rFonts w:eastAsia="Times New Roman" w:cstheme="minorHAnsi"/>
        </w:rPr>
        <w:softHyphen/>
      </w:r>
      <w:r w:rsidRPr="00296B70">
        <w:rPr>
          <w:rFonts w:eastAsia="Times New Roman" w:cstheme="minorHAnsi"/>
        </w:rPr>
        <w:softHyphen/>
      </w:r>
      <w:r w:rsidRPr="00296B70">
        <w:rPr>
          <w:rFonts w:eastAsia="Times New Roman" w:cstheme="minorHAnsi"/>
        </w:rPr>
        <w:softHyphen/>
      </w:r>
      <w:r w:rsidRPr="00296B70">
        <w:rPr>
          <w:rFonts w:eastAsia="Times New Roman" w:cstheme="minorHAnsi"/>
        </w:rPr>
        <w:softHyphen/>
      </w:r>
      <w:r w:rsidRPr="00296B70">
        <w:rPr>
          <w:rFonts w:eastAsia="Times New Roman" w:cstheme="minorHAnsi"/>
        </w:rPr>
        <w:softHyphen/>
        <w:t>_______________________________</w:t>
      </w:r>
    </w:p>
    <w:p w14:paraId="5BFA1AAE" w14:textId="77777777" w:rsidR="00B5193F" w:rsidRPr="00296B70" w:rsidRDefault="00B5193F" w:rsidP="00B5193F">
      <w:pPr>
        <w:pStyle w:val="Bezodstpw"/>
        <w:spacing w:line="360" w:lineRule="auto"/>
        <w:ind w:left="5664"/>
        <w:jc w:val="center"/>
        <w:rPr>
          <w:rFonts w:eastAsia="Times New Roman" w:cstheme="minorHAnsi"/>
          <w:i/>
        </w:rPr>
      </w:pPr>
      <w:r w:rsidRPr="00296B70">
        <w:rPr>
          <w:rFonts w:eastAsia="Times New Roman" w:cstheme="minorHAnsi"/>
          <w:i/>
        </w:rPr>
        <w:t>(podpis pracownika)</w:t>
      </w:r>
    </w:p>
    <w:p w14:paraId="24DE680B" w14:textId="77777777" w:rsidR="00B5193F" w:rsidRPr="00461BF1" w:rsidRDefault="00B5193F" w:rsidP="00B5193F">
      <w:pPr>
        <w:pStyle w:val="Bezodstpw"/>
        <w:spacing w:line="360" w:lineRule="auto"/>
        <w:rPr>
          <w:rFonts w:eastAsia="Times New Roman" w:cstheme="minorHAnsi"/>
          <w:iCs/>
        </w:rPr>
      </w:pPr>
      <w:r w:rsidRPr="00461BF1">
        <w:rPr>
          <w:rFonts w:eastAsia="Times New Roman" w:cstheme="minorHAnsi"/>
          <w:iCs/>
        </w:rPr>
        <w:t>Załączniki do zapytania ofertowego:</w:t>
      </w:r>
    </w:p>
    <w:p w14:paraId="034A37E1" w14:textId="77777777" w:rsidR="00B5193F" w:rsidRPr="00461BF1" w:rsidRDefault="00B5193F" w:rsidP="00B5193F">
      <w:pPr>
        <w:pStyle w:val="Bezodstpw"/>
        <w:spacing w:line="360" w:lineRule="auto"/>
        <w:rPr>
          <w:rFonts w:eastAsia="Times New Roman" w:cstheme="minorHAnsi"/>
          <w:iCs/>
        </w:rPr>
      </w:pPr>
      <w:r w:rsidRPr="00461BF1">
        <w:rPr>
          <w:rFonts w:eastAsia="Times New Roman" w:cstheme="minorHAnsi"/>
          <w:iCs/>
        </w:rPr>
        <w:t>Załącznik nr 1 – Formularz ofert</w:t>
      </w:r>
      <w:r w:rsidRPr="00296B70">
        <w:rPr>
          <w:rFonts w:eastAsia="Times New Roman" w:cstheme="minorHAnsi"/>
          <w:iCs/>
        </w:rPr>
        <w:t>owy</w:t>
      </w:r>
    </w:p>
    <w:p w14:paraId="514E69F6" w14:textId="3D0BD0AB" w:rsidR="00B5193F" w:rsidRPr="00461BF1" w:rsidRDefault="00B5193F" w:rsidP="00B5193F">
      <w:pPr>
        <w:pStyle w:val="Bezodstpw"/>
        <w:spacing w:line="360" w:lineRule="auto"/>
        <w:rPr>
          <w:rFonts w:eastAsia="Times New Roman" w:cstheme="minorHAnsi"/>
          <w:iCs/>
        </w:rPr>
      </w:pPr>
      <w:r w:rsidRPr="00461BF1">
        <w:rPr>
          <w:rFonts w:eastAsia="Times New Roman" w:cstheme="minorHAnsi"/>
          <w:iCs/>
        </w:rPr>
        <w:t xml:space="preserve">Załącznik nr 2 </w:t>
      </w:r>
      <w:r w:rsidRPr="00296B70">
        <w:rPr>
          <w:rFonts w:eastAsia="Times New Roman" w:cstheme="minorHAnsi"/>
          <w:iCs/>
        </w:rPr>
        <w:t>–</w:t>
      </w:r>
      <w:r w:rsidRPr="00461BF1">
        <w:rPr>
          <w:rFonts w:eastAsia="Times New Roman" w:cstheme="minorHAnsi"/>
          <w:iCs/>
        </w:rPr>
        <w:t xml:space="preserve"> </w:t>
      </w:r>
      <w:r w:rsidR="008F5441">
        <w:rPr>
          <w:rFonts w:eastAsia="Times New Roman" w:cstheme="minorHAnsi"/>
          <w:iCs/>
        </w:rPr>
        <w:t>Wykaz usług</w:t>
      </w:r>
    </w:p>
    <w:p w14:paraId="4843D730" w14:textId="4C268F62" w:rsidR="00B5193F" w:rsidRPr="00296B70" w:rsidRDefault="00B5193F" w:rsidP="00B5193F">
      <w:pPr>
        <w:pStyle w:val="Bezodstpw"/>
        <w:spacing w:line="360" w:lineRule="auto"/>
        <w:rPr>
          <w:rFonts w:eastAsia="Times New Roman" w:cstheme="minorHAnsi"/>
          <w:iCs/>
        </w:rPr>
      </w:pPr>
      <w:r w:rsidRPr="00461BF1">
        <w:rPr>
          <w:rFonts w:eastAsia="Times New Roman" w:cstheme="minorHAnsi"/>
          <w:iCs/>
        </w:rPr>
        <w:t>Załącznik nr 3 -</w:t>
      </w:r>
      <w:r w:rsidR="008F5441" w:rsidRPr="008F5441">
        <w:rPr>
          <w:rFonts w:eastAsia="Times New Roman" w:cstheme="minorHAnsi"/>
          <w:iCs/>
        </w:rPr>
        <w:t xml:space="preserve"> </w:t>
      </w:r>
      <w:r w:rsidR="008F5441" w:rsidRPr="00296B70">
        <w:rPr>
          <w:rFonts w:eastAsia="Times New Roman" w:cstheme="minorHAnsi"/>
          <w:iCs/>
        </w:rPr>
        <w:t>Wzór umowy</w:t>
      </w:r>
    </w:p>
    <w:p w14:paraId="6DA32E97" w14:textId="77777777" w:rsidR="00B5193F" w:rsidRPr="00296B70" w:rsidRDefault="00B5193F" w:rsidP="00B5193F">
      <w:pPr>
        <w:pStyle w:val="Bezodstpw"/>
        <w:spacing w:line="360" w:lineRule="auto"/>
        <w:rPr>
          <w:rFonts w:eastAsia="Times New Roman" w:cstheme="minorHAnsi"/>
          <w:iCs/>
        </w:rPr>
      </w:pPr>
    </w:p>
    <w:p w14:paraId="283F551D" w14:textId="263C0F54" w:rsidR="00B5193F" w:rsidRDefault="00B5193F" w:rsidP="00B5193F">
      <w:pPr>
        <w:pStyle w:val="Bezodstpw"/>
        <w:spacing w:line="360" w:lineRule="auto"/>
        <w:rPr>
          <w:rFonts w:eastAsia="Times New Roman" w:cstheme="minorHAnsi"/>
          <w:i/>
        </w:rPr>
      </w:pPr>
    </w:p>
    <w:p w14:paraId="6924C767" w14:textId="4302BBF8" w:rsidR="00B9548F" w:rsidRDefault="00B9548F" w:rsidP="00B5193F">
      <w:pPr>
        <w:pStyle w:val="Bezodstpw"/>
        <w:spacing w:line="360" w:lineRule="auto"/>
        <w:rPr>
          <w:rFonts w:eastAsia="Times New Roman" w:cstheme="minorHAnsi"/>
          <w:i/>
        </w:rPr>
      </w:pPr>
    </w:p>
    <w:p w14:paraId="5AF1F51B" w14:textId="77777777" w:rsidR="00B9548F" w:rsidRPr="00296B70" w:rsidRDefault="00B9548F" w:rsidP="00B5193F">
      <w:pPr>
        <w:pStyle w:val="Bezodstpw"/>
        <w:spacing w:line="360" w:lineRule="auto"/>
        <w:rPr>
          <w:rFonts w:eastAsia="Times New Roman" w:cstheme="minorHAnsi"/>
          <w:i/>
        </w:rPr>
      </w:pPr>
    </w:p>
    <w:p w14:paraId="20B0EF90" w14:textId="77777777" w:rsidR="00B5193F" w:rsidRPr="00296B70" w:rsidRDefault="00B5193F" w:rsidP="00B5193F">
      <w:pPr>
        <w:pStyle w:val="Bezodstpw"/>
        <w:spacing w:line="360" w:lineRule="auto"/>
        <w:jc w:val="both"/>
        <w:rPr>
          <w:rFonts w:cstheme="minorHAnsi"/>
          <w:b/>
        </w:rPr>
      </w:pPr>
      <w:r w:rsidRPr="00296B70">
        <w:rPr>
          <w:rFonts w:eastAsia="Times New Roman" w:cstheme="minorHAnsi"/>
          <w:b/>
        </w:rPr>
        <w:lastRenderedPageBreak/>
        <w:t>Klauzula informacyjna</w:t>
      </w:r>
    </w:p>
    <w:p w14:paraId="3EE3195D" w14:textId="77777777" w:rsidR="00B5193F" w:rsidRPr="00296B70" w:rsidRDefault="00B5193F" w:rsidP="00B9548F">
      <w:pPr>
        <w:pStyle w:val="Bezodstpw"/>
        <w:spacing w:line="360" w:lineRule="auto"/>
        <w:rPr>
          <w:rFonts w:cstheme="minorHAnsi"/>
        </w:rPr>
      </w:pPr>
      <w:r w:rsidRPr="00296B70">
        <w:rPr>
          <w:rFonts w:eastAsia="Times New Roman" w:cstheme="minorHAnsi"/>
        </w:rPr>
        <w:t>Muzeum oświadcza, że dane osobowe Wykonawcy/Podwykonawcy w zakresie obejmującym imię, nazwisko, adres zamieszkania, PESEL oraz numer rachunku bankowego, będą przetwarzane przez Muzeum jako administratora danych osobowych, zgodnie z przepisami ustawy z dnia 10 maja 2018 o ochronie danych osobowych (</w:t>
      </w:r>
      <w:proofErr w:type="spellStart"/>
      <w:r w:rsidRPr="00296B70">
        <w:rPr>
          <w:rFonts w:eastAsia="Times New Roman" w:cstheme="minorHAnsi"/>
        </w:rPr>
        <w:t>t.j</w:t>
      </w:r>
      <w:proofErr w:type="spellEnd"/>
      <w:r w:rsidRPr="00296B70">
        <w:rPr>
          <w:rFonts w:eastAsia="Times New Roman" w:cstheme="minorHAnsi"/>
        </w:rPr>
        <w:t xml:space="preserve">. Dz. U. z 2019 r., poz. 1781),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przygotowania i prowadzenia postępowania w trybie zapytania ofertowego a w konsekwencji doprowadzenia do podpisania umowy, w tym w celu realizacji płatności wynagrodzenia dla Wykonawcy. Dane osobowe, o których mowa powyżej będą przetwarzane przez Muzeum przez okres trwania umowy oraz przez okres przedawnienia ewentualnych roszczeń wynikających z umowy. Dane osobowe Wykonawcy/Podwykonawcy przetwarzane są na podstawie art. 6 ust. 1 lit. b i c) RODO. Podanie danych osobowych jest dobrowolne, ale niezbędne do zawarcia i wykonania Umowy, a Wykonawcy/Podwykonawcy przysługuje prawo dostępu do treści danych osobowych oraz ich poprawiania, sprostowania oraz do usunięcia, ograniczenia przetwarzania, wniesienia sprzeciwu wobec ich przetwarzania. Ponadto Wykonawcy/Podwykonawcy przysługuje prawo do wniesienia skargi do organu nadzorczego właściwego dla przetwarzania danych. Dane osobowe Wykonawcy/ Podwykonawcy nie będą przekazywane do państwa trzeciego. Z Inspektorem Ochrony Danych Osobowych można się kontaktować pod numerem telefonu </w:t>
      </w:r>
      <w:r w:rsidRPr="00296B70">
        <w:rPr>
          <w:rFonts w:eastAsia="Times New Roman" w:cstheme="minorHAnsi"/>
          <w:b/>
        </w:rPr>
        <w:t>+48 22 471 03 41</w:t>
      </w:r>
      <w:r w:rsidRPr="00296B70">
        <w:rPr>
          <w:rFonts w:eastAsia="Times New Roman" w:cstheme="minorHAnsi"/>
        </w:rPr>
        <w:t xml:space="preserve"> lub adresem e-mail: </w:t>
      </w:r>
      <w:r w:rsidRPr="00296B70">
        <w:rPr>
          <w:rFonts w:eastAsia="Times New Roman" w:cstheme="minorHAnsi"/>
          <w:b/>
          <w:bCs/>
        </w:rPr>
        <w:t>iod@polin.pl</w:t>
      </w:r>
      <w:r w:rsidRPr="00296B70">
        <w:rPr>
          <w:rFonts w:eastAsia="Times New Roman" w:cstheme="minorHAnsi"/>
        </w:rPr>
        <w:t>. Odbiorcami danych osobowych Wykonawcy/Podwykonawcy, w związku i w celu udzielenia zamówienia a w konsekwencji zawarcia umowy, mogą być:</w:t>
      </w:r>
      <w:r w:rsidRPr="00296B70">
        <w:rPr>
          <w:rFonts w:cstheme="minorHAnsi"/>
        </w:rPr>
        <w:t xml:space="preserve"> </w:t>
      </w:r>
      <w:r w:rsidRPr="00296B70">
        <w:rPr>
          <w:rFonts w:eastAsia="Times New Roman" w:cstheme="minorHAnsi"/>
        </w:rPr>
        <w:t>dostawcy systemów informatycznych oraz usług IT,</w:t>
      </w:r>
      <w:r w:rsidRPr="00296B70">
        <w:rPr>
          <w:rFonts w:cstheme="minorHAnsi"/>
        </w:rPr>
        <w:t xml:space="preserve"> </w:t>
      </w:r>
      <w:r w:rsidRPr="00296B70">
        <w:rPr>
          <w:rFonts w:eastAsia="Times New Roman" w:cstheme="minorHAnsi"/>
        </w:rPr>
        <w:t>podmioty świadczące na rzecz Muzeum usługi badania jakości obsługi, dochodzenia należności, usługi prawne, analityczne, operatorzy pocztowi i kurierzy, operatorzy systemów płatności elektronicznych oraz banki w zakresie realizacji płatności, organy uprawnione do otrzymania Pani/Pana danych osobowych na podstawie przepisów prawa. Treść oferty oraz umowy, a w szczególności przedmiot zamówienia i wysokość wynagrodzenia, stanowią informację publiczną w rozumieniu art. 1 ust. 1 ustawy z dnia 6 września 2001 r. o dostępie do informacji publicznej (</w:t>
      </w:r>
      <w:proofErr w:type="spellStart"/>
      <w:r w:rsidRPr="00296B70">
        <w:rPr>
          <w:rFonts w:eastAsia="Times New Roman" w:cstheme="minorHAnsi"/>
        </w:rPr>
        <w:t>t.j</w:t>
      </w:r>
      <w:proofErr w:type="spellEnd"/>
      <w:r w:rsidRPr="00296B70">
        <w:rPr>
          <w:rFonts w:eastAsia="Times New Roman" w:cstheme="minorHAnsi"/>
        </w:rPr>
        <w:t>. Dz. U. z 2020 r., poz. 2176), która podlega udostępnieniu w trybie przedmiotowej ustawy.</w:t>
      </w:r>
    </w:p>
    <w:p w14:paraId="2950EB83" w14:textId="77777777" w:rsidR="00B5193F" w:rsidRPr="00296B70" w:rsidRDefault="00B5193F" w:rsidP="00B5193F">
      <w:pPr>
        <w:pStyle w:val="Bezodstpw"/>
        <w:spacing w:line="360" w:lineRule="auto"/>
        <w:jc w:val="both"/>
        <w:rPr>
          <w:rFonts w:cstheme="minorHAnsi"/>
        </w:rPr>
      </w:pPr>
    </w:p>
    <w:p w14:paraId="4538AB41" w14:textId="77777777" w:rsidR="00B5193F" w:rsidRDefault="00B5193F" w:rsidP="00B5193F">
      <w:pPr>
        <w:spacing w:line="360" w:lineRule="auto"/>
        <w:rPr>
          <w:rFonts w:cstheme="minorHAnsi"/>
        </w:rPr>
      </w:pPr>
    </w:p>
    <w:sectPr w:rsidR="00B5193F" w:rsidSect="0039652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1247"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53A3" w14:textId="77777777" w:rsidR="00033734" w:rsidRDefault="00033734" w:rsidP="0037001D">
      <w:pPr>
        <w:spacing w:after="0" w:line="240" w:lineRule="auto"/>
      </w:pPr>
      <w:r>
        <w:separator/>
      </w:r>
    </w:p>
  </w:endnote>
  <w:endnote w:type="continuationSeparator" w:id="0">
    <w:p w14:paraId="202D4F93" w14:textId="77777777" w:rsidR="00033734" w:rsidRDefault="00033734" w:rsidP="00370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A9FF" w14:textId="77777777" w:rsidR="0024554B" w:rsidRDefault="002455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F733" w14:textId="2B2BF5F0" w:rsidR="0037001D" w:rsidRPr="00520805" w:rsidRDefault="00C85488">
    <w:pPr>
      <w:pStyle w:val="Stopka"/>
      <w:rPr>
        <w:color w:val="FF0000"/>
      </w:rPr>
    </w:pPr>
    <w:r w:rsidRPr="002421AF">
      <w:rPr>
        <w:noProof/>
        <w:color w:val="7F7F7F" w:themeColor="text1" w:themeTint="80"/>
        <w:sz w:val="24"/>
        <w:szCs w:val="24"/>
        <w:lang w:eastAsia="pl-PL"/>
      </w:rPr>
      <w:drawing>
        <wp:anchor distT="0" distB="0" distL="114300" distR="114300" simplePos="0" relativeHeight="251662336" behindDoc="0" locked="0" layoutInCell="1" allowOverlap="1" wp14:anchorId="5086B4E1" wp14:editId="267655BF">
          <wp:simplePos x="0" y="0"/>
          <wp:positionH relativeFrom="column">
            <wp:posOffset>1819275</wp:posOffset>
          </wp:positionH>
          <wp:positionV relativeFrom="paragraph">
            <wp:posOffset>66675</wp:posOffset>
          </wp:positionV>
          <wp:extent cx="1934308" cy="982766"/>
          <wp:effectExtent l="0" t="0" r="0" b="8255"/>
          <wp:wrapNone/>
          <wp:docPr id="1" name="Obraz 1" descr="Logotyp Muzeum POLIN. Dwa kwadraty, jeden obok drugiego, połączone ze sobą. Na lewym napis POLIN, na prawym napis Muzeum Historii Żydów Pol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typ Muzeum POLIN. Dwa kwadraty, jeden obok drugiego, połączone ze sobą. Na lewym napis POLIN, na prawym napis Muzeum Historii Żydów Polski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4308" cy="98276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D605" w14:textId="77777777" w:rsidR="0024554B" w:rsidRDefault="002455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3C5F" w14:textId="77777777" w:rsidR="00033734" w:rsidRDefault="00033734" w:rsidP="0037001D">
      <w:pPr>
        <w:spacing w:after="0" w:line="240" w:lineRule="auto"/>
      </w:pPr>
      <w:r>
        <w:separator/>
      </w:r>
    </w:p>
  </w:footnote>
  <w:footnote w:type="continuationSeparator" w:id="0">
    <w:p w14:paraId="4D2D5390" w14:textId="77777777" w:rsidR="00033734" w:rsidRDefault="00033734" w:rsidP="00370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2379" w14:textId="03DA766E" w:rsidR="0037001D" w:rsidRDefault="00B9548F">
    <w:pPr>
      <w:pStyle w:val="Nagwek"/>
    </w:pPr>
    <w:r>
      <w:rPr>
        <w:noProof/>
      </w:rPr>
      <w:pict w14:anchorId="6EFE1E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40329" o:spid="_x0000_s1036" type="#_x0000_t75" style="position:absolute;margin-left:0;margin-top:0;width:453.3pt;height:640.65pt;z-index:-251657216;mso-position-horizontal:center;mso-position-horizontal-relative:margin;mso-position-vertical:center;mso-position-vertical-relative:margin" o:allowincell="f">
          <v:imagedata r:id="rId1" o:title="papier firmowy dla grant kolor p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D320" w14:textId="25F6F519" w:rsidR="0037001D" w:rsidRDefault="00B9548F">
    <w:pPr>
      <w:pStyle w:val="Nagwek"/>
    </w:pPr>
    <w:r>
      <w:rPr>
        <w:noProof/>
      </w:rPr>
      <w:pict w14:anchorId="0E2594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40330" o:spid="_x0000_s1037" type="#_x0000_t75" alt="W nagłówku od lewej strony: logo Funduszy Europejskich i napis &quot;Fundusze Europejskie. Wiedza Edukacja Rozwój&quot;, w środku flaga Polski i napis &quot;Rzeczpospolita Polska&quot;, a po prawej flaga Unii Europejskiej i napis: &quot;Unia Europejska. Europejski Fundusz Społeczny&quot;. Poniżej linia, pod którą znajduje się napis &quot;Kultura bez barier&quot;." style="position:absolute;margin-left:-60.95pt;margin-top:-127.65pt;width:574pt;height:811.2pt;z-index:-251656192;mso-position-horizontal-relative:margin;mso-position-vertical-relative:margin" o:allowincell="f">
          <v:imagedata r:id="rId1" o:title="papier firmowy dla grant kolor pion"/>
          <w10:wrap anchorx="margin" anchory="margin"/>
        </v:shape>
      </w:pict>
    </w:r>
    <w:r w:rsidR="0037001D">
      <w:ptab w:relativeTo="margin" w:alignment="left" w:leader="none"/>
    </w:r>
  </w:p>
  <w:p w14:paraId="78897175" w14:textId="3ADA1DC6" w:rsidR="0037001D" w:rsidRDefault="00A703C1" w:rsidP="00A703C1">
    <w:pPr>
      <w:pStyle w:val="Nagwek"/>
      <w:tabs>
        <w:tab w:val="clear" w:pos="4536"/>
        <w:tab w:val="clear" w:pos="9072"/>
        <w:tab w:val="left" w:pos="3000"/>
      </w:tabs>
    </w:pPr>
    <w:r>
      <w:tab/>
    </w:r>
  </w:p>
  <w:p w14:paraId="66D1E900" w14:textId="77777777" w:rsidR="0037001D" w:rsidRDefault="0037001D">
    <w:pPr>
      <w:pStyle w:val="Nagwek"/>
    </w:pPr>
  </w:p>
  <w:p w14:paraId="66D676BE" w14:textId="77777777" w:rsidR="0037001D" w:rsidRDefault="0037001D">
    <w:pPr>
      <w:pStyle w:val="Nagwek"/>
    </w:pPr>
  </w:p>
  <w:p w14:paraId="4CA36B1F" w14:textId="638CA65E" w:rsidR="0037001D" w:rsidRDefault="0037001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67BA" w14:textId="16B1544F" w:rsidR="0037001D" w:rsidRDefault="00B9548F">
    <w:pPr>
      <w:pStyle w:val="Nagwek"/>
    </w:pPr>
    <w:r>
      <w:rPr>
        <w:noProof/>
      </w:rPr>
      <w:pict w14:anchorId="2BFC29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40328" o:spid="_x0000_s1035" type="#_x0000_t75" style="position:absolute;margin-left:0;margin-top:0;width:453.3pt;height:640.65pt;z-index:-251658240;mso-position-horizontal:center;mso-position-horizontal-relative:margin;mso-position-vertical:center;mso-position-vertical-relative:margin" o:allowincell="f">
          <v:imagedata r:id="rId1" o:title="papier firmowy dla grant kolor p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F51B1"/>
    <w:multiLevelType w:val="hybridMultilevel"/>
    <w:tmpl w:val="1C2C0F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564628A"/>
    <w:multiLevelType w:val="hybridMultilevel"/>
    <w:tmpl w:val="18CEF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A2776A0"/>
    <w:multiLevelType w:val="hybridMultilevel"/>
    <w:tmpl w:val="697C20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FC40A4"/>
    <w:multiLevelType w:val="hybridMultilevel"/>
    <w:tmpl w:val="15A4A39E"/>
    <w:lvl w:ilvl="0" w:tplc="710C57C4">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9130345"/>
    <w:multiLevelType w:val="hybridMultilevel"/>
    <w:tmpl w:val="37343B22"/>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745C19"/>
    <w:multiLevelType w:val="hybridMultilevel"/>
    <w:tmpl w:val="36F26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3C1B41"/>
    <w:multiLevelType w:val="hybridMultilevel"/>
    <w:tmpl w:val="209456F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98D0721"/>
    <w:multiLevelType w:val="hybridMultilevel"/>
    <w:tmpl w:val="388E0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2DD27A4"/>
    <w:multiLevelType w:val="hybridMultilevel"/>
    <w:tmpl w:val="977E644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532F03B9"/>
    <w:multiLevelType w:val="hybridMultilevel"/>
    <w:tmpl w:val="15827C1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53BD3814"/>
    <w:multiLevelType w:val="hybridMultilevel"/>
    <w:tmpl w:val="92F08866"/>
    <w:lvl w:ilvl="0" w:tplc="710C57C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E712FB"/>
    <w:multiLevelType w:val="hybridMultilevel"/>
    <w:tmpl w:val="A4EEAC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9B84096"/>
    <w:multiLevelType w:val="hybridMultilevel"/>
    <w:tmpl w:val="D4AC7F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AAF30FA"/>
    <w:multiLevelType w:val="hybridMultilevel"/>
    <w:tmpl w:val="52B0A0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4D0BD1"/>
    <w:multiLevelType w:val="hybridMultilevel"/>
    <w:tmpl w:val="8C84445E"/>
    <w:lvl w:ilvl="0" w:tplc="3FB0B996">
      <w:start w:val="1"/>
      <w:numFmt w:val="decimal"/>
      <w:lvlText w:val="%1."/>
      <w:lvlJc w:val="left"/>
      <w:pPr>
        <w:ind w:left="360" w:hanging="360"/>
      </w:pPr>
      <w:rPr>
        <w:rFonts w:hint="default"/>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4DE67B6"/>
    <w:multiLevelType w:val="hybridMultilevel"/>
    <w:tmpl w:val="15827C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E520BD4"/>
    <w:multiLevelType w:val="hybridMultilevel"/>
    <w:tmpl w:val="F522CF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8330A94"/>
    <w:multiLevelType w:val="hybridMultilevel"/>
    <w:tmpl w:val="03623E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53015765">
    <w:abstractNumId w:val="2"/>
  </w:num>
  <w:num w:numId="2" w16cid:durableId="1334067379">
    <w:abstractNumId w:val="13"/>
  </w:num>
  <w:num w:numId="3" w16cid:durableId="1310406668">
    <w:abstractNumId w:val="1"/>
  </w:num>
  <w:num w:numId="4" w16cid:durableId="1475221818">
    <w:abstractNumId w:val="16"/>
  </w:num>
  <w:num w:numId="5" w16cid:durableId="37704997">
    <w:abstractNumId w:val="11"/>
  </w:num>
  <w:num w:numId="6" w16cid:durableId="842166018">
    <w:abstractNumId w:val="12"/>
  </w:num>
  <w:num w:numId="7" w16cid:durableId="1968537121">
    <w:abstractNumId w:val="6"/>
  </w:num>
  <w:num w:numId="8" w16cid:durableId="17829952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23935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4712258">
    <w:abstractNumId w:val="15"/>
  </w:num>
  <w:num w:numId="11" w16cid:durableId="2145076473">
    <w:abstractNumId w:val="14"/>
  </w:num>
  <w:num w:numId="12" w16cid:durableId="1272741597">
    <w:abstractNumId w:val="9"/>
  </w:num>
  <w:num w:numId="13" w16cid:durableId="723987025">
    <w:abstractNumId w:val="17"/>
  </w:num>
  <w:num w:numId="14" w16cid:durableId="606548247">
    <w:abstractNumId w:val="0"/>
  </w:num>
  <w:num w:numId="15" w16cid:durableId="6644367">
    <w:abstractNumId w:val="4"/>
  </w:num>
  <w:num w:numId="16" w16cid:durableId="770516742">
    <w:abstractNumId w:val="7"/>
  </w:num>
  <w:num w:numId="17" w16cid:durableId="384765186">
    <w:abstractNumId w:val="10"/>
  </w:num>
  <w:num w:numId="18" w16cid:durableId="1919438429">
    <w:abstractNumId w:val="3"/>
  </w:num>
  <w:num w:numId="19" w16cid:durableId="1468744062">
    <w:abstractNumId w:val="8"/>
  </w:num>
  <w:num w:numId="20" w16cid:durableId="12094121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1D"/>
    <w:rsid w:val="00007622"/>
    <w:rsid w:val="00033734"/>
    <w:rsid w:val="00085696"/>
    <w:rsid w:val="000A1C0B"/>
    <w:rsid w:val="00110D1D"/>
    <w:rsid w:val="0012229E"/>
    <w:rsid w:val="001D20AE"/>
    <w:rsid w:val="001D2DF5"/>
    <w:rsid w:val="0024554B"/>
    <w:rsid w:val="00266003"/>
    <w:rsid w:val="00293810"/>
    <w:rsid w:val="002D1BF4"/>
    <w:rsid w:val="002D4E7E"/>
    <w:rsid w:val="002D5F9A"/>
    <w:rsid w:val="00304490"/>
    <w:rsid w:val="003143FF"/>
    <w:rsid w:val="00367FDD"/>
    <w:rsid w:val="0037001D"/>
    <w:rsid w:val="00372129"/>
    <w:rsid w:val="003871CC"/>
    <w:rsid w:val="00396524"/>
    <w:rsid w:val="003F5662"/>
    <w:rsid w:val="004579B0"/>
    <w:rsid w:val="00460844"/>
    <w:rsid w:val="004E0A58"/>
    <w:rsid w:val="005205CA"/>
    <w:rsid w:val="00520805"/>
    <w:rsid w:val="005355C1"/>
    <w:rsid w:val="0055715E"/>
    <w:rsid w:val="005823FE"/>
    <w:rsid w:val="005C55D4"/>
    <w:rsid w:val="00615993"/>
    <w:rsid w:val="00625290"/>
    <w:rsid w:val="0063684E"/>
    <w:rsid w:val="00673D55"/>
    <w:rsid w:val="00682A26"/>
    <w:rsid w:val="006942CF"/>
    <w:rsid w:val="006C0DB8"/>
    <w:rsid w:val="006D6572"/>
    <w:rsid w:val="006E4B38"/>
    <w:rsid w:val="006F3A49"/>
    <w:rsid w:val="00784A44"/>
    <w:rsid w:val="00786C5F"/>
    <w:rsid w:val="00801FB5"/>
    <w:rsid w:val="00813F0E"/>
    <w:rsid w:val="00837335"/>
    <w:rsid w:val="008449EF"/>
    <w:rsid w:val="0087077A"/>
    <w:rsid w:val="008C53B8"/>
    <w:rsid w:val="008D2E9A"/>
    <w:rsid w:val="008F5441"/>
    <w:rsid w:val="00900E23"/>
    <w:rsid w:val="00943A41"/>
    <w:rsid w:val="00961DF1"/>
    <w:rsid w:val="009E2245"/>
    <w:rsid w:val="009F540B"/>
    <w:rsid w:val="009F70CC"/>
    <w:rsid w:val="00A03F55"/>
    <w:rsid w:val="00A1301C"/>
    <w:rsid w:val="00A1567A"/>
    <w:rsid w:val="00A27875"/>
    <w:rsid w:val="00A3745B"/>
    <w:rsid w:val="00A703C1"/>
    <w:rsid w:val="00A91A67"/>
    <w:rsid w:val="00AD7306"/>
    <w:rsid w:val="00B3133F"/>
    <w:rsid w:val="00B5193F"/>
    <w:rsid w:val="00B953BB"/>
    <w:rsid w:val="00B9548F"/>
    <w:rsid w:val="00B97732"/>
    <w:rsid w:val="00BB44E5"/>
    <w:rsid w:val="00BB794D"/>
    <w:rsid w:val="00C21640"/>
    <w:rsid w:val="00C52DEA"/>
    <w:rsid w:val="00C55966"/>
    <w:rsid w:val="00C85488"/>
    <w:rsid w:val="00CB324A"/>
    <w:rsid w:val="00CD01EB"/>
    <w:rsid w:val="00D12E59"/>
    <w:rsid w:val="00D34F34"/>
    <w:rsid w:val="00D679B1"/>
    <w:rsid w:val="00D70B70"/>
    <w:rsid w:val="00DA0D39"/>
    <w:rsid w:val="00E0328F"/>
    <w:rsid w:val="00E1586A"/>
    <w:rsid w:val="00E246FE"/>
    <w:rsid w:val="00ED0071"/>
    <w:rsid w:val="00EE5132"/>
    <w:rsid w:val="00F11D0A"/>
    <w:rsid w:val="00F21E18"/>
    <w:rsid w:val="00F51417"/>
    <w:rsid w:val="00F54E68"/>
    <w:rsid w:val="00F80036"/>
    <w:rsid w:val="00FA1D01"/>
    <w:rsid w:val="00FA4FEA"/>
    <w:rsid w:val="00FD1DD0"/>
    <w:rsid w:val="00FD4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34E26"/>
  <w15:docId w15:val="{1B1A14A4-EB38-4411-834E-71C87E12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579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00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001D"/>
  </w:style>
  <w:style w:type="paragraph" w:styleId="Stopka">
    <w:name w:val="footer"/>
    <w:basedOn w:val="Normalny"/>
    <w:link w:val="StopkaZnak"/>
    <w:uiPriority w:val="99"/>
    <w:unhideWhenUsed/>
    <w:locked/>
    <w:rsid w:val="003700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001D"/>
  </w:style>
  <w:style w:type="character" w:styleId="Odwoaniedokomentarza">
    <w:name w:val="annotation reference"/>
    <w:basedOn w:val="Domylnaczcionkaakapitu"/>
    <w:uiPriority w:val="99"/>
    <w:semiHidden/>
    <w:unhideWhenUsed/>
    <w:locked/>
    <w:rsid w:val="003143FF"/>
    <w:rPr>
      <w:sz w:val="16"/>
      <w:szCs w:val="16"/>
    </w:rPr>
  </w:style>
  <w:style w:type="paragraph" w:styleId="Tekstkomentarza">
    <w:name w:val="annotation text"/>
    <w:basedOn w:val="Normalny"/>
    <w:link w:val="TekstkomentarzaZnak"/>
    <w:uiPriority w:val="99"/>
    <w:unhideWhenUsed/>
    <w:locked/>
    <w:rsid w:val="003143FF"/>
    <w:pPr>
      <w:spacing w:after="0" w:line="240" w:lineRule="auto"/>
    </w:pPr>
    <w:rPr>
      <w:rFonts w:ascii="Arial" w:eastAsia="Arial" w:hAnsi="Arial" w:cs="Arial"/>
      <w:sz w:val="20"/>
      <w:szCs w:val="20"/>
      <w:lang w:val="pl"/>
    </w:rPr>
  </w:style>
  <w:style w:type="character" w:customStyle="1" w:styleId="TekstkomentarzaZnak">
    <w:name w:val="Tekst komentarza Znak"/>
    <w:basedOn w:val="Domylnaczcionkaakapitu"/>
    <w:link w:val="Tekstkomentarza"/>
    <w:uiPriority w:val="99"/>
    <w:rsid w:val="003143FF"/>
    <w:rPr>
      <w:rFonts w:ascii="Arial" w:eastAsia="Arial" w:hAnsi="Arial" w:cs="Arial"/>
      <w:sz w:val="20"/>
      <w:szCs w:val="20"/>
      <w:lang w:val="pl"/>
    </w:rPr>
  </w:style>
  <w:style w:type="paragraph" w:styleId="Bezodstpw">
    <w:name w:val="No Spacing"/>
    <w:uiPriority w:val="1"/>
    <w:qFormat/>
    <w:locked/>
    <w:rsid w:val="003143FF"/>
    <w:pPr>
      <w:spacing w:after="0" w:line="240" w:lineRule="auto"/>
    </w:pPr>
  </w:style>
  <w:style w:type="paragraph" w:styleId="Tekstpodstawowy2">
    <w:name w:val="Body Text 2"/>
    <w:basedOn w:val="Normalny"/>
    <w:link w:val="Tekstpodstawowy2Znak"/>
    <w:uiPriority w:val="99"/>
    <w:unhideWhenUsed/>
    <w:locked/>
    <w:rsid w:val="003143FF"/>
    <w:pPr>
      <w:spacing w:after="120" w:line="480" w:lineRule="auto"/>
    </w:pPr>
    <w:rPr>
      <w:rFonts w:ascii="Arial Unicode MS" w:eastAsia="Arial Unicode MS" w:hAnsi="Arial Unicode MS" w:cs="Arial Unicode MS"/>
      <w:color w:val="000000"/>
      <w:sz w:val="24"/>
      <w:szCs w:val="24"/>
      <w:lang w:eastAsia="pl-PL"/>
    </w:rPr>
  </w:style>
  <w:style w:type="character" w:customStyle="1" w:styleId="Tekstpodstawowy2Znak">
    <w:name w:val="Tekst podstawowy 2 Znak"/>
    <w:basedOn w:val="Domylnaczcionkaakapitu"/>
    <w:link w:val="Tekstpodstawowy2"/>
    <w:uiPriority w:val="99"/>
    <w:rsid w:val="003143FF"/>
    <w:rPr>
      <w:rFonts w:ascii="Arial Unicode MS" w:eastAsia="Arial Unicode MS" w:hAnsi="Arial Unicode MS" w:cs="Arial Unicode MS"/>
      <w:color w:val="000000"/>
      <w:sz w:val="24"/>
      <w:szCs w:val="24"/>
      <w:lang w:eastAsia="pl-PL"/>
    </w:rPr>
  </w:style>
  <w:style w:type="paragraph" w:styleId="Tekstpodstawowy">
    <w:name w:val="Body Text"/>
    <w:basedOn w:val="Normalny"/>
    <w:link w:val="TekstpodstawowyZnak"/>
    <w:uiPriority w:val="99"/>
    <w:semiHidden/>
    <w:unhideWhenUsed/>
    <w:locked/>
    <w:rsid w:val="00B5193F"/>
    <w:pPr>
      <w:spacing w:after="120"/>
    </w:pPr>
  </w:style>
  <w:style w:type="character" w:customStyle="1" w:styleId="TekstpodstawowyZnak">
    <w:name w:val="Tekst podstawowy Znak"/>
    <w:basedOn w:val="Domylnaczcionkaakapitu"/>
    <w:link w:val="Tekstpodstawowy"/>
    <w:uiPriority w:val="99"/>
    <w:semiHidden/>
    <w:rsid w:val="00B5193F"/>
  </w:style>
  <w:style w:type="paragraph" w:styleId="Akapitzlist">
    <w:name w:val="List Paragraph"/>
    <w:aliases w:val="sw tekst,ISCG Numerowanie,lp1,List Paragraph_0,Akapit z listą BS,L1,Numerowanie,Podsis rysunku,CW_Lista,maz_wyliczenie,opis dzialania,K-P_odwolanie,A_wyliczenie,Akapit z listą 1,Table of contents numbered,Akapit z listą5,BulletC"/>
    <w:basedOn w:val="Normalny"/>
    <w:link w:val="AkapitzlistZnak"/>
    <w:uiPriority w:val="34"/>
    <w:qFormat/>
    <w:locked/>
    <w:rsid w:val="00B5193F"/>
    <w:pPr>
      <w:widowControl w:val="0"/>
      <w:suppressAutoHyphens/>
      <w:spacing w:after="0" w:line="240" w:lineRule="auto"/>
      <w:ind w:left="720"/>
      <w:contextualSpacing/>
    </w:pPr>
    <w:rPr>
      <w:rFonts w:ascii="Courier New" w:eastAsia="Courier New" w:hAnsi="Courier New" w:cs="Courier New"/>
      <w:color w:val="000000"/>
      <w:sz w:val="24"/>
      <w:szCs w:val="24"/>
      <w:lang w:eastAsia="zh-CN" w:bidi="pl-PL"/>
    </w:rPr>
  </w:style>
  <w:style w:type="character" w:customStyle="1" w:styleId="AkapitzlistZnak">
    <w:name w:val="Akapit z listą Znak"/>
    <w:aliases w:val="sw tekst Znak,ISCG Numerowanie Znak,lp1 Znak,List Paragraph_0 Znak,Akapit z listą BS Znak,L1 Znak,Numerowanie Znak,Podsis rysunku Znak,CW_Lista Znak,maz_wyliczenie Znak,opis dzialania Znak,K-P_odwolanie Znak,A_wyliczenie Znak"/>
    <w:link w:val="Akapitzlist"/>
    <w:uiPriority w:val="34"/>
    <w:qFormat/>
    <w:rsid w:val="00B5193F"/>
    <w:rPr>
      <w:rFonts w:ascii="Courier New" w:eastAsia="Courier New" w:hAnsi="Courier New" w:cs="Courier New"/>
      <w:color w:val="000000"/>
      <w:sz w:val="24"/>
      <w:szCs w:val="24"/>
      <w:lang w:eastAsia="zh-CN" w:bidi="pl-PL"/>
    </w:rPr>
  </w:style>
  <w:style w:type="paragraph" w:styleId="Poprawka">
    <w:name w:val="Revision"/>
    <w:hidden/>
    <w:uiPriority w:val="99"/>
    <w:semiHidden/>
    <w:rsid w:val="00460844"/>
    <w:pPr>
      <w:spacing w:after="0" w:line="240" w:lineRule="auto"/>
    </w:pPr>
  </w:style>
  <w:style w:type="character" w:customStyle="1" w:styleId="Nagwek1Znak">
    <w:name w:val="Nagłówek 1 Znak"/>
    <w:basedOn w:val="Domylnaczcionkaakapitu"/>
    <w:link w:val="Nagwek1"/>
    <w:uiPriority w:val="9"/>
    <w:rsid w:val="004579B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086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52EDF523FB83E4D90161B6EEB9709AA" ma:contentTypeVersion="13" ma:contentTypeDescription="Utwórz nowy dokument." ma:contentTypeScope="" ma:versionID="bf57703605d542835afb9d78951ddc11">
  <xsd:schema xmlns:xsd="http://www.w3.org/2001/XMLSchema" xmlns:xs="http://www.w3.org/2001/XMLSchema" xmlns:p="http://schemas.microsoft.com/office/2006/metadata/properties" xmlns:ns3="05e16ae5-0c01-47e1-abc9-62b37e2a5124" xmlns:ns4="d3f86bea-fd2d-4685-a72a-16db52edfa1a" targetNamespace="http://schemas.microsoft.com/office/2006/metadata/properties" ma:root="true" ma:fieldsID="a8b0990c7f89a2db835adb340bb7f388" ns3:_="" ns4:_="">
    <xsd:import namespace="05e16ae5-0c01-47e1-abc9-62b37e2a5124"/>
    <xsd:import namespace="d3f86bea-fd2d-4685-a72a-16db52edfa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16ae5-0c01-47e1-abc9-62b37e2a5124"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86bea-fd2d-4685-a72a-16db52edfa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634E8-96B1-428D-85B0-E41E29839C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49F7E9-B39F-4A6F-B60E-3F3CB70FDB76}">
  <ds:schemaRefs>
    <ds:schemaRef ds:uri="http://schemas.microsoft.com/sharepoint/v3/contenttype/forms"/>
  </ds:schemaRefs>
</ds:datastoreItem>
</file>

<file path=customXml/itemProps3.xml><?xml version="1.0" encoding="utf-8"?>
<ds:datastoreItem xmlns:ds="http://schemas.openxmlformats.org/officeDocument/2006/customXml" ds:itemID="{2B781A88-787D-4E50-A827-16F3824B3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16ae5-0c01-47e1-abc9-62b37e2a5124"/>
    <ds:schemaRef ds:uri="d3f86bea-fd2d-4685-a72a-16db52edf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1114</Words>
  <Characters>6687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Rejmak Magdalena</dc:creator>
  <cp:keywords/>
  <dc:description/>
  <cp:lastModifiedBy>Jóźwiak Wioleta</cp:lastModifiedBy>
  <cp:revision>12</cp:revision>
  <dcterms:created xsi:type="dcterms:W3CDTF">2022-12-02T12:52:00Z</dcterms:created>
  <dcterms:modified xsi:type="dcterms:W3CDTF">2022-12-13T20:22:00Z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0x010100452EDF523FB83E4D90161B6EEB9709AA</vt:lpwstr>
  </property>
</Properties>
</file>