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5D8E" w14:textId="77777777" w:rsidR="00026F6B" w:rsidRPr="006E5CF6" w:rsidRDefault="00026F6B" w:rsidP="006E5CF6">
      <w:pPr>
        <w:keepNext/>
        <w:spacing w:before="240" w:after="60" w:line="360" w:lineRule="auto"/>
        <w:ind w:right="5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</w:rPr>
      </w:pPr>
      <w:r w:rsidRPr="006E5CF6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OGŁOSZENIE O UDZIELONYM ZAMÓWIENIU</w:t>
      </w:r>
    </w:p>
    <w:p w14:paraId="6403EF68" w14:textId="5EF48D63" w:rsidR="00026F6B" w:rsidRPr="006E5CF6" w:rsidRDefault="00026F6B" w:rsidP="006E5CF6">
      <w:pPr>
        <w:spacing w:before="120" w:after="120" w:line="360" w:lineRule="auto"/>
        <w:ind w:left="46" w:right="50" w:hanging="3"/>
        <w:jc w:val="center"/>
        <w:rPr>
          <w:rFonts w:ascii="Calibri" w:eastAsia="Times New Roman" w:hAnsi="Calibri" w:cs="Times New Roman"/>
          <w:b/>
          <w:bCs/>
          <w:kern w:val="32"/>
          <w:sz w:val="24"/>
          <w:szCs w:val="24"/>
        </w:rPr>
      </w:pPr>
      <w:r w:rsidRPr="00A81146">
        <w:rPr>
          <w:rFonts w:ascii="Calibri" w:eastAsia="Times New Roman" w:hAnsi="Calibri" w:cs="Times New Roman"/>
          <w:b/>
          <w:bCs/>
          <w:strike/>
          <w:kern w:val="32"/>
          <w:sz w:val="24"/>
          <w:szCs w:val="24"/>
        </w:rPr>
        <w:t>na dostawy /</w:t>
      </w:r>
      <w:r w:rsidRPr="006E5CF6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 usługi z zakresu działalności kulturalnej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6E5CF6" w14:paraId="6CBEBC75" w14:textId="77777777" w:rsidTr="00834230">
        <w:tc>
          <w:tcPr>
            <w:tcW w:w="9180" w:type="dxa"/>
            <w:gridSpan w:val="2"/>
            <w:vAlign w:val="bottom"/>
          </w:tcPr>
          <w:p w14:paraId="06044459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I. ZAMAWIAJĄCY</w:t>
            </w:r>
          </w:p>
        </w:tc>
      </w:tr>
      <w:tr w:rsidR="00026F6B" w:rsidRPr="006E5CF6" w14:paraId="737B9F57" w14:textId="77777777" w:rsidTr="00834230">
        <w:tc>
          <w:tcPr>
            <w:tcW w:w="3085" w:type="dxa"/>
          </w:tcPr>
          <w:p w14:paraId="6C50C232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7136F55E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Muzeum Historii Żydów Polskich POLIN</w:t>
            </w:r>
          </w:p>
          <w:p w14:paraId="64700511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ul. Anielewicza 6</w:t>
            </w:r>
          </w:p>
          <w:p w14:paraId="387F4900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00-157 Warszawa</w:t>
            </w:r>
          </w:p>
          <w:p w14:paraId="06204717" w14:textId="77777777" w:rsidR="00026F6B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026F6B" w:rsidRPr="006E5CF6">
              <w:rPr>
                <w:rFonts w:ascii="Calibri" w:eastAsia="Times New Roman" w:hAnsi="Calibri" w:cs="Times New Roman"/>
                <w:sz w:val="24"/>
                <w:szCs w:val="24"/>
              </w:rPr>
              <w:t xml:space="preserve">el. </w:t>
            </w: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026F6B" w:rsidRPr="006E5CF6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26F6B" w:rsidRPr="006E5CF6">
              <w:rPr>
                <w:rFonts w:ascii="Calibri" w:eastAsia="Times New Roman" w:hAnsi="Calibri" w:cs="Times New Roman"/>
                <w:sz w:val="24"/>
                <w:szCs w:val="24"/>
              </w:rPr>
              <w:t xml:space="preserve"> 47 10</w:t>
            </w: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026F6B" w:rsidRPr="006E5CF6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  <w:p w14:paraId="1F53F8C7" w14:textId="77777777" w:rsidR="00934E6F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www.polin.pl</w:t>
            </w:r>
          </w:p>
        </w:tc>
      </w:tr>
      <w:tr w:rsidR="00934E6F" w:rsidRPr="006E5CF6" w14:paraId="601F8D54" w14:textId="77777777" w:rsidTr="00834230">
        <w:tc>
          <w:tcPr>
            <w:tcW w:w="9180" w:type="dxa"/>
            <w:gridSpan w:val="2"/>
            <w:vAlign w:val="bottom"/>
          </w:tcPr>
          <w:p w14:paraId="689CBD85" w14:textId="77777777" w:rsidR="00934E6F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II. PODSTAWA PRAWNA ZAMIESZCZENIA OGŁOSZENIA</w:t>
            </w:r>
          </w:p>
        </w:tc>
      </w:tr>
      <w:tr w:rsidR="00934E6F" w:rsidRPr="006E5CF6" w14:paraId="75C31B18" w14:textId="77777777" w:rsidTr="00834230">
        <w:tc>
          <w:tcPr>
            <w:tcW w:w="9180" w:type="dxa"/>
            <w:gridSpan w:val="2"/>
            <w:vAlign w:val="bottom"/>
          </w:tcPr>
          <w:p w14:paraId="357DAC94" w14:textId="77777777" w:rsidR="00934E6F" w:rsidRPr="006E5CF6" w:rsidRDefault="00934E6F" w:rsidP="006E5CF6">
            <w:pPr>
              <w:spacing w:after="4" w:line="360" w:lineRule="auto"/>
              <w:ind w:right="5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3152742C" w14:textId="77777777" w:rsidR="00934E6F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sz w:val="24"/>
                <w:szCs w:val="24"/>
              </w:rPr>
            </w:pPr>
            <w:r w:rsidRPr="006E5CF6">
              <w:rPr>
                <w:sz w:val="24"/>
                <w:szCs w:val="24"/>
              </w:rPr>
              <w:t>Art. 37d ustawy z 25 października 1991 o organizowaniu i prowadzeniu działalności kulturalnej</w:t>
            </w:r>
          </w:p>
          <w:p w14:paraId="433F7D9F" w14:textId="77777777" w:rsidR="00934E6F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26F6B" w:rsidRPr="006E5CF6" w14:paraId="0B17CF62" w14:textId="77777777" w:rsidTr="00834230">
        <w:tc>
          <w:tcPr>
            <w:tcW w:w="9180" w:type="dxa"/>
            <w:gridSpan w:val="2"/>
            <w:vAlign w:val="bottom"/>
          </w:tcPr>
          <w:p w14:paraId="58F35BDB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II</w:t>
            </w:r>
            <w:r w:rsidR="00934E6F"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</w:t>
            </w:r>
            <w:r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. PODSTAWA PRAWNA UDZIELENIA ZAMÓWIENIA</w:t>
            </w:r>
          </w:p>
        </w:tc>
      </w:tr>
      <w:tr w:rsidR="00026F6B" w:rsidRPr="006E5CF6" w14:paraId="378D143E" w14:textId="77777777" w:rsidTr="00834230">
        <w:tc>
          <w:tcPr>
            <w:tcW w:w="3085" w:type="dxa"/>
            <w:vAlign w:val="bottom"/>
          </w:tcPr>
          <w:p w14:paraId="2B7B8884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310659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art. 11 ust. 5 pkt 2 ustawy z 11 września 2019</w:t>
            </w:r>
            <w:r w:rsidR="00934E6F" w:rsidRPr="006E5CF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1CCD485F" w14:textId="77777777" w:rsidR="00026F6B" w:rsidRPr="00A81146" w:rsidRDefault="00026F6B" w:rsidP="006E5CF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811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wystawy, koncerty, konkursy, festiwale, widowiska, spektakle teatralne</w:t>
            </w:r>
          </w:p>
          <w:p w14:paraId="0A5E154B" w14:textId="77777777" w:rsidR="00026F6B" w:rsidRPr="00A81146" w:rsidRDefault="00026F6B" w:rsidP="006E5CF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</w:rPr>
            </w:pPr>
            <w:r w:rsidRPr="00A81146">
              <w:rPr>
                <w:rFonts w:ascii="Calibri" w:eastAsia="Times New Roman" w:hAnsi="Calibri" w:cs="Times New Roman"/>
                <w:strike/>
                <w:sz w:val="24"/>
                <w:szCs w:val="24"/>
              </w:rPr>
              <w:t>przedsięwzięcia z zakresu edukacji kulturalnej</w:t>
            </w:r>
          </w:p>
          <w:p w14:paraId="56639B3D" w14:textId="77777777" w:rsidR="00026F6B" w:rsidRPr="00A81146" w:rsidRDefault="00026F6B" w:rsidP="006E5CF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</w:rPr>
            </w:pPr>
            <w:r w:rsidRPr="00A81146">
              <w:rPr>
                <w:rFonts w:ascii="Calibri" w:eastAsia="Times New Roman" w:hAnsi="Calibri" w:cs="Times New Roman"/>
                <w:strike/>
                <w:sz w:val="24"/>
                <w:szCs w:val="24"/>
              </w:rPr>
              <w:t>gromadzenie zbiorów bibliotecznych</w:t>
            </w:r>
          </w:p>
          <w:p w14:paraId="46474774" w14:textId="77777777" w:rsidR="00026F6B" w:rsidRPr="006E5CF6" w:rsidRDefault="00026F6B" w:rsidP="006E5CF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1146">
              <w:rPr>
                <w:rFonts w:ascii="Calibri" w:eastAsia="Times New Roman" w:hAnsi="Calibri" w:cs="Times New Roman"/>
                <w:strike/>
                <w:sz w:val="24"/>
                <w:szCs w:val="24"/>
              </w:rPr>
              <w:t>gromadzenie muzealiów</w:t>
            </w:r>
          </w:p>
        </w:tc>
      </w:tr>
      <w:tr w:rsidR="00026F6B" w:rsidRPr="006E5CF6" w14:paraId="6CAA8D98" w14:textId="77777777" w:rsidTr="00834230">
        <w:tc>
          <w:tcPr>
            <w:tcW w:w="9180" w:type="dxa"/>
            <w:gridSpan w:val="2"/>
            <w:vAlign w:val="bottom"/>
          </w:tcPr>
          <w:p w14:paraId="3A4E65F7" w14:textId="77777777" w:rsidR="00026F6B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IV</w:t>
            </w:r>
            <w:r w:rsidR="00026F6B"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. PRZEDMIOT ZAMÓWIENIA</w:t>
            </w:r>
          </w:p>
        </w:tc>
      </w:tr>
      <w:tr w:rsidR="00026F6B" w:rsidRPr="006E5CF6" w14:paraId="0CBEA9DE" w14:textId="77777777" w:rsidTr="00834230">
        <w:tc>
          <w:tcPr>
            <w:tcW w:w="3085" w:type="dxa"/>
          </w:tcPr>
          <w:p w14:paraId="6606EA64" w14:textId="77777777" w:rsidR="00346484" w:rsidRPr="006E5CF6" w:rsidRDefault="00934E6F" w:rsidP="006E5CF6">
            <w:pPr>
              <w:spacing w:after="4" w:line="360" w:lineRule="auto"/>
              <w:ind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14:paraId="325AE701" w14:textId="77777777" w:rsidR="00026F6B" w:rsidRPr="006E5CF6" w:rsidRDefault="00026F6B" w:rsidP="006E5CF6">
            <w:pPr>
              <w:spacing w:after="4" w:line="360" w:lineRule="auto"/>
              <w:ind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645CE1AF" w14:textId="77777777" w:rsidR="00346484" w:rsidRPr="006E5CF6" w:rsidRDefault="00346484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03F5471" w14:textId="77777777" w:rsidR="00F0148E" w:rsidRPr="006E5CF6" w:rsidRDefault="00F0148E" w:rsidP="006E5CF6">
            <w:pPr>
              <w:numPr>
                <w:ilvl w:val="0"/>
                <w:numId w:val="3"/>
              </w:numPr>
              <w:spacing w:before="120" w:after="0" w:line="360" w:lineRule="auto"/>
              <w:ind w:left="284" w:right="50" w:hanging="28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E5CF6">
              <w:rPr>
                <w:rFonts w:cstheme="minorHAnsi"/>
                <w:sz w:val="24"/>
                <w:szCs w:val="24"/>
              </w:rPr>
              <w:t>Produkcja i montaż wystawy czasowej pod tytułem „Taki pejzaż” w salach wystaw czasowych Muzeum Historii Żydów Polskich POLIN eksponowanej w dniach 27.05.2021 - 3.01.2022.</w:t>
            </w:r>
          </w:p>
          <w:p w14:paraId="074C1497" w14:textId="77777777" w:rsidR="00934E6F" w:rsidRPr="006E5CF6" w:rsidRDefault="00934E6F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</w:p>
        </w:tc>
      </w:tr>
      <w:tr w:rsidR="00026F6B" w:rsidRPr="006E5CF6" w14:paraId="2AB8B307" w14:textId="77777777" w:rsidTr="00834230">
        <w:tc>
          <w:tcPr>
            <w:tcW w:w="9180" w:type="dxa"/>
            <w:gridSpan w:val="2"/>
            <w:vAlign w:val="bottom"/>
          </w:tcPr>
          <w:p w14:paraId="0987684B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V. </w:t>
            </w:r>
            <w:r w:rsidR="00346484"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INFORMACJA O UDZIELENIU </w:t>
            </w:r>
            <w:r w:rsidRPr="006E5CF6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ZAMÓWIENIA</w:t>
            </w:r>
          </w:p>
        </w:tc>
      </w:tr>
      <w:tr w:rsidR="00026F6B" w:rsidRPr="006E5CF6" w14:paraId="0F1C2058" w14:textId="77777777" w:rsidTr="00834230">
        <w:tc>
          <w:tcPr>
            <w:tcW w:w="3085" w:type="dxa"/>
          </w:tcPr>
          <w:p w14:paraId="0AB8ECB6" w14:textId="77777777" w:rsidR="00026F6B" w:rsidRPr="006E5CF6" w:rsidRDefault="00026F6B" w:rsidP="006E5CF6">
            <w:pPr>
              <w:spacing w:after="4" w:line="360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5DBB6F" w14:textId="77777777" w:rsidR="00346484" w:rsidRPr="006E5CF6" w:rsidRDefault="00346484" w:rsidP="006E5CF6">
            <w:p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DEC8FCD" w14:textId="28063820" w:rsidR="00026F6B" w:rsidRPr="00A81146" w:rsidRDefault="00026F6B" w:rsidP="006E5CF6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811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Zamówienia udzielono:</w:t>
            </w:r>
            <w:r w:rsidR="00005E41" w:rsidRPr="00A811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</w:t>
            </w:r>
            <w:r w:rsidR="006008F3" w:rsidRPr="00A811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IKG Aleksander Sieklicki</w:t>
            </w:r>
            <w:r w:rsidR="002E256B" w:rsidRPr="00A811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="006008F3" w:rsidRPr="00A811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008F3" w:rsidRPr="00A81146">
              <w:rPr>
                <w:rFonts w:ascii="Calibri" w:hAnsi="Calibri" w:cs="Calibri"/>
                <w:b/>
                <w:bCs/>
                <w:sz w:val="24"/>
                <w:szCs w:val="24"/>
              </w:rPr>
              <w:t>Rynek Starego Miasta 22/24 lok. 5, Warszawa 00-272, NIP: 5251983988</w:t>
            </w:r>
            <w:r w:rsidRPr="00A811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</w:p>
          <w:p w14:paraId="1A68F776" w14:textId="1D03F96A" w:rsidR="00934E6F" w:rsidRPr="006E5CF6" w:rsidRDefault="00026F6B" w:rsidP="006E5CF6">
            <w:pPr>
              <w:spacing w:after="4" w:line="360" w:lineRule="auto"/>
              <w:ind w:left="459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 xml:space="preserve">nazwa / firma </w:t>
            </w:r>
            <w:r w:rsidR="00346484" w:rsidRPr="006E5CF6">
              <w:rPr>
                <w:rFonts w:ascii="Calibri" w:eastAsia="Times New Roman" w:hAnsi="Calibri" w:cs="Times New Roman"/>
                <w:sz w:val="24"/>
                <w:szCs w:val="24"/>
              </w:rPr>
              <w:t>oraz adres wykonawcy</w:t>
            </w:r>
            <w:r w:rsidRPr="006E5CF6">
              <w:rPr>
                <w:rFonts w:ascii="Calibri" w:eastAsia="Times New Roman" w:hAnsi="Calibri" w:cs="Times New Roman"/>
                <w:sz w:val="24"/>
                <w:szCs w:val="24"/>
              </w:rPr>
              <w:t>, z którym Zamawiający zawarł umowę</w:t>
            </w:r>
            <w:r w:rsidRPr="006E5CF6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 xml:space="preserve"> </w:t>
            </w:r>
          </w:p>
          <w:p w14:paraId="7F377F50" w14:textId="37632466" w:rsidR="00026F6B" w:rsidRPr="00A81146" w:rsidRDefault="00026F6B" w:rsidP="006E5CF6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</w:rPr>
            </w:pPr>
            <w:r w:rsidRPr="00A81146">
              <w:rPr>
                <w:rFonts w:ascii="Calibri" w:eastAsia="Times New Roman" w:hAnsi="Calibri" w:cs="Times New Roman"/>
                <w:strike/>
                <w:sz w:val="24"/>
                <w:szCs w:val="24"/>
              </w:rPr>
              <w:t>Zamówienia nie udzielono z powodu …………………………….</w:t>
            </w:r>
          </w:p>
        </w:tc>
      </w:tr>
    </w:tbl>
    <w:p w14:paraId="66474D21" w14:textId="77777777" w:rsidR="00D81EA4" w:rsidRPr="006E5CF6" w:rsidRDefault="00A81146" w:rsidP="006E5CF6">
      <w:pPr>
        <w:spacing w:line="360" w:lineRule="auto"/>
        <w:rPr>
          <w:sz w:val="24"/>
          <w:szCs w:val="24"/>
        </w:rPr>
      </w:pPr>
    </w:p>
    <w:sectPr w:rsidR="00D81EA4" w:rsidRPr="006E5CF6" w:rsidSect="00026F6B">
      <w:headerReference w:type="first" r:id="rId8"/>
      <w:pgSz w:w="11900" w:h="16820"/>
      <w:pgMar w:top="1679" w:right="1552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8813" w14:textId="77777777" w:rsidR="00501ED3" w:rsidRDefault="00501ED3" w:rsidP="00026F6B">
      <w:pPr>
        <w:spacing w:after="0" w:line="240" w:lineRule="auto"/>
      </w:pPr>
      <w:r>
        <w:separator/>
      </w:r>
    </w:p>
  </w:endnote>
  <w:endnote w:type="continuationSeparator" w:id="0">
    <w:p w14:paraId="52B6E614" w14:textId="77777777" w:rsidR="00501ED3" w:rsidRDefault="00501ED3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F826" w14:textId="77777777" w:rsidR="00501ED3" w:rsidRDefault="00501ED3" w:rsidP="00026F6B">
      <w:pPr>
        <w:spacing w:after="0" w:line="240" w:lineRule="auto"/>
      </w:pPr>
      <w:r>
        <w:separator/>
      </w:r>
    </w:p>
  </w:footnote>
  <w:footnote w:type="continuationSeparator" w:id="0">
    <w:p w14:paraId="0B5C76FA" w14:textId="77777777" w:rsidR="00501ED3" w:rsidRDefault="00501ED3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06DC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6E322F0A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16437C0F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35FB14CE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A4E"/>
    <w:multiLevelType w:val="hybridMultilevel"/>
    <w:tmpl w:val="10AE3C8A"/>
    <w:lvl w:ilvl="0" w:tplc="6246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2E256B"/>
    <w:rsid w:val="00346484"/>
    <w:rsid w:val="00460955"/>
    <w:rsid w:val="00501ED3"/>
    <w:rsid w:val="006008F3"/>
    <w:rsid w:val="006B7D23"/>
    <w:rsid w:val="006E5CF6"/>
    <w:rsid w:val="00737702"/>
    <w:rsid w:val="00934E6F"/>
    <w:rsid w:val="00A81146"/>
    <w:rsid w:val="00C55331"/>
    <w:rsid w:val="00C80BA5"/>
    <w:rsid w:val="00F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Agata Polak</cp:lastModifiedBy>
  <cp:revision>12</cp:revision>
  <dcterms:created xsi:type="dcterms:W3CDTF">2021-01-26T14:15:00Z</dcterms:created>
  <dcterms:modified xsi:type="dcterms:W3CDTF">2021-04-20T08:16:00Z</dcterms:modified>
</cp:coreProperties>
</file>