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765C" w14:textId="77777777" w:rsidR="009B4874" w:rsidRPr="007F38D2" w:rsidRDefault="009B4874" w:rsidP="007F38D2">
      <w:pPr>
        <w:pStyle w:val="Nagwek10"/>
      </w:pPr>
      <w:r w:rsidRPr="007F38D2">
        <w:t>W</w:t>
      </w:r>
      <w:r w:rsidR="007F38D2" w:rsidRPr="007F38D2">
        <w:t>niosek o honorowy patronat</w:t>
      </w:r>
    </w:p>
    <w:p w14:paraId="10678DB4" w14:textId="77777777" w:rsidR="009B4874" w:rsidRPr="00AB487A" w:rsidRDefault="009B4874" w:rsidP="00AB487A">
      <w:pPr>
        <w:pStyle w:val="Nagwek10"/>
        <w:spacing w:after="240"/>
        <w:rPr>
          <w:lang w:val="pl-PL"/>
        </w:rPr>
      </w:pPr>
      <w:r w:rsidRPr="007F38D2">
        <w:t>M</w:t>
      </w:r>
      <w:r w:rsidR="007F38D2" w:rsidRPr="007F38D2">
        <w:t>uzeum Historii Żydów Polskich POLIN</w:t>
      </w:r>
    </w:p>
    <w:p w14:paraId="6FB3E38A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Wnioskodawca (imię, nazwisko lub nazwa, adres, telefon, e-mail):</w:t>
      </w:r>
    </w:p>
    <w:p w14:paraId="632D2B54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Nazwa przedsięwzięcia:</w:t>
      </w:r>
    </w:p>
    <w:p w14:paraId="56E41BA4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Miejsce i termin przedsięwzięcia:</w:t>
      </w:r>
    </w:p>
    <w:p w14:paraId="08055286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b/>
          <w:bCs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Zasięg przedsięwzięcia</w:t>
      </w:r>
      <w:r w:rsidR="00AB487A">
        <w:rPr>
          <w:rFonts w:ascii="Calibri" w:hAnsi="Calibri"/>
          <w:sz w:val="24"/>
          <w:szCs w:val="24"/>
          <w:lang w:val="pl-PL"/>
        </w:rPr>
        <w:t xml:space="preserve">. </w:t>
      </w:r>
      <w:r w:rsidR="00AB487A" w:rsidRPr="00AB487A">
        <w:rPr>
          <w:rFonts w:ascii="Calibri" w:hAnsi="Calibri"/>
          <w:b/>
          <w:bCs/>
          <w:sz w:val="24"/>
          <w:szCs w:val="24"/>
          <w:lang w:val="pl-PL"/>
        </w:rPr>
        <w:t>Pogrub odpowiedni</w:t>
      </w:r>
      <w:r w:rsidR="00AB487A">
        <w:rPr>
          <w:rFonts w:ascii="Calibri" w:hAnsi="Calibri"/>
          <w:b/>
          <w:bCs/>
          <w:sz w:val="24"/>
          <w:szCs w:val="24"/>
          <w:lang w:val="pl-PL"/>
        </w:rPr>
        <w:t>ą kategorię</w:t>
      </w:r>
      <w:r w:rsidR="00AB487A" w:rsidRPr="00AB487A">
        <w:rPr>
          <w:rFonts w:ascii="Calibri" w:hAnsi="Calibri"/>
          <w:b/>
          <w:bCs/>
          <w:sz w:val="24"/>
          <w:szCs w:val="24"/>
          <w:lang w:val="pl-PL"/>
        </w:rPr>
        <w:t>:</w:t>
      </w:r>
    </w:p>
    <w:p w14:paraId="4F3BA064" w14:textId="77777777" w:rsidR="00AB487A" w:rsidRDefault="00AB487A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m</w:t>
      </w:r>
      <w:r w:rsidR="009B4874" w:rsidRPr="00AB487A">
        <w:rPr>
          <w:rFonts w:ascii="Calibri" w:hAnsi="Calibri"/>
          <w:sz w:val="24"/>
          <w:szCs w:val="24"/>
        </w:rPr>
        <w:t>iędzynarodowy</w:t>
      </w:r>
    </w:p>
    <w:p w14:paraId="3D8501A2" w14:textId="77777777" w:rsidR="00AB487A" w:rsidRDefault="00AB487A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o</w:t>
      </w:r>
      <w:r w:rsidR="009B4874" w:rsidRPr="00AB487A">
        <w:rPr>
          <w:rFonts w:ascii="Calibri" w:hAnsi="Calibri"/>
          <w:sz w:val="24"/>
          <w:szCs w:val="24"/>
        </w:rPr>
        <w:t>gólnopolski</w:t>
      </w:r>
    </w:p>
    <w:p w14:paraId="329C6D82" w14:textId="77777777" w:rsidR="00AB487A" w:rsidRDefault="00AB487A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r</w:t>
      </w:r>
      <w:r w:rsidR="009B4874" w:rsidRPr="00AB487A">
        <w:rPr>
          <w:rFonts w:ascii="Calibri" w:hAnsi="Calibri"/>
          <w:sz w:val="24"/>
          <w:szCs w:val="24"/>
        </w:rPr>
        <w:t>egionalny</w:t>
      </w:r>
    </w:p>
    <w:p w14:paraId="3621DCE8" w14:textId="77777777" w:rsidR="009B4874" w:rsidRP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 xml:space="preserve">lokalny </w:t>
      </w:r>
    </w:p>
    <w:p w14:paraId="4C249176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Cele przedsięwzięcia:</w:t>
      </w:r>
    </w:p>
    <w:p w14:paraId="31ED4C43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Do kogo kierowane jest przedsięwzięcie i jaka jest planowana liczba uczestników:</w:t>
      </w:r>
    </w:p>
    <w:p w14:paraId="77936B7F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Źródła finansowania przedsięwzięcia:</w:t>
      </w:r>
    </w:p>
    <w:p w14:paraId="6D8FDA13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Czy udział w przedsięwzięciu jest odpłatny?</w:t>
      </w:r>
      <w:r w:rsidR="00AB487A">
        <w:rPr>
          <w:rFonts w:ascii="Calibri" w:hAnsi="Calibri"/>
          <w:sz w:val="24"/>
          <w:szCs w:val="24"/>
          <w:lang w:val="pl-PL"/>
        </w:rPr>
        <w:t xml:space="preserve"> </w:t>
      </w:r>
      <w:r w:rsidR="00AB487A" w:rsidRPr="00AB487A">
        <w:rPr>
          <w:rFonts w:ascii="Calibri" w:hAnsi="Calibri"/>
          <w:b/>
          <w:bCs/>
          <w:sz w:val="24"/>
          <w:szCs w:val="24"/>
          <w:lang w:val="pl-PL"/>
        </w:rPr>
        <w:t>Pogrub odpowiedni</w:t>
      </w:r>
      <w:r w:rsidR="00AB487A">
        <w:rPr>
          <w:rFonts w:ascii="Calibri" w:hAnsi="Calibri"/>
          <w:b/>
          <w:bCs/>
          <w:sz w:val="24"/>
          <w:szCs w:val="24"/>
          <w:lang w:val="pl-PL"/>
        </w:rPr>
        <w:t>ą odpowiedź:</w:t>
      </w:r>
    </w:p>
    <w:p w14:paraId="42ADFD51" w14:textId="77777777" w:rsid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 w:rsidRPr="00AB487A">
        <w:rPr>
          <w:rFonts w:ascii="Calibri" w:hAnsi="Calibri"/>
          <w:sz w:val="24"/>
          <w:szCs w:val="24"/>
        </w:rPr>
        <w:t>tak (koszt...)</w:t>
      </w:r>
    </w:p>
    <w:p w14:paraId="27DBF45A" w14:textId="77777777" w:rsidR="009B4874" w:rsidRP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 w:rsidRPr="00AB487A">
        <w:rPr>
          <w:rFonts w:ascii="Calibri" w:hAnsi="Calibri"/>
          <w:sz w:val="24"/>
          <w:szCs w:val="24"/>
        </w:rPr>
        <w:t>nie</w:t>
      </w:r>
    </w:p>
    <w:p w14:paraId="3C39F810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Czy wnioskodawca planuje osiągnięcie zysku finansowego z przedsięwzięcia?</w:t>
      </w:r>
      <w:r w:rsidR="00AB487A">
        <w:rPr>
          <w:rFonts w:ascii="Calibri" w:hAnsi="Calibri"/>
          <w:sz w:val="24"/>
          <w:szCs w:val="24"/>
          <w:lang w:val="pl-PL"/>
        </w:rPr>
        <w:t xml:space="preserve"> </w:t>
      </w:r>
      <w:r w:rsidR="00AB487A" w:rsidRPr="00AB487A">
        <w:rPr>
          <w:rFonts w:ascii="Calibri" w:hAnsi="Calibri"/>
          <w:b/>
          <w:bCs/>
          <w:sz w:val="24"/>
          <w:szCs w:val="24"/>
          <w:lang w:val="pl-PL"/>
        </w:rPr>
        <w:t>Pogrub odpowiedn</w:t>
      </w:r>
      <w:r w:rsidR="00AB487A">
        <w:rPr>
          <w:rFonts w:ascii="Calibri" w:hAnsi="Calibri"/>
          <w:b/>
          <w:bCs/>
          <w:sz w:val="24"/>
          <w:szCs w:val="24"/>
          <w:lang w:val="pl-PL"/>
        </w:rPr>
        <w:t>ią odpowiedź:</w:t>
      </w:r>
    </w:p>
    <w:p w14:paraId="16EE4FB6" w14:textId="77777777" w:rsid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 w:rsidRPr="00AB487A">
        <w:rPr>
          <w:rFonts w:ascii="Calibri" w:hAnsi="Calibri"/>
          <w:sz w:val="24"/>
          <w:szCs w:val="24"/>
        </w:rPr>
        <w:t>tak</w:t>
      </w:r>
    </w:p>
    <w:p w14:paraId="4F74C10C" w14:textId="77777777" w:rsidR="009B4874" w:rsidRP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nie</w:t>
      </w:r>
    </w:p>
    <w:p w14:paraId="4D1ED196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95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lastRenderedPageBreak/>
        <w:t>Partnerzy i/lub współorganizatorzy przedsięwzięcia:</w:t>
      </w:r>
    </w:p>
    <w:p w14:paraId="325B345F" w14:textId="77777777" w:rsidR="009B4874" w:rsidRPr="00AB487A" w:rsidRDefault="009B4874" w:rsidP="00AB487A">
      <w:pPr>
        <w:numPr>
          <w:ilvl w:val="0"/>
          <w:numId w:val="4"/>
        </w:numPr>
        <w:suppressAutoHyphens/>
        <w:spacing w:after="120" w:line="360" w:lineRule="auto"/>
        <w:rPr>
          <w:rFonts w:ascii="Calibri" w:hAnsi="Calibri"/>
          <w:sz w:val="24"/>
          <w:szCs w:val="24"/>
          <w:lang w:val="pl-PL"/>
        </w:rPr>
      </w:pPr>
    </w:p>
    <w:p w14:paraId="6FF4E1EC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84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 xml:space="preserve">Czy przedsięwzięcie ma charakter cykliczny? </w:t>
      </w:r>
      <w:r w:rsidR="00AB487A" w:rsidRPr="00AB487A">
        <w:rPr>
          <w:rFonts w:ascii="Calibri" w:hAnsi="Calibri"/>
          <w:b/>
          <w:bCs/>
          <w:sz w:val="24"/>
          <w:szCs w:val="24"/>
          <w:lang w:val="pl-PL"/>
        </w:rPr>
        <w:t>Pogrub odpowiednie</w:t>
      </w:r>
    </w:p>
    <w:p w14:paraId="208C0A88" w14:textId="77777777" w:rsidR="009B4874" w:rsidRPr="00AB487A" w:rsidRDefault="00AB487A" w:rsidP="00AB487A">
      <w:pPr>
        <w:suppressAutoHyphens/>
        <w:spacing w:after="120" w:line="360" w:lineRule="auto"/>
        <w:ind w:left="1276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  <w:lang w:val="pl-PL"/>
        </w:rPr>
        <w:t>t</w:t>
      </w:r>
      <w:r w:rsidR="009B4874" w:rsidRPr="00AB487A">
        <w:rPr>
          <w:rFonts w:ascii="Calibri" w:hAnsi="Calibri"/>
          <w:sz w:val="24"/>
          <w:szCs w:val="24"/>
        </w:rPr>
        <w:t>ak</w:t>
      </w:r>
      <w:r>
        <w:rPr>
          <w:rFonts w:ascii="Calibri" w:hAnsi="Calibri"/>
          <w:sz w:val="24"/>
          <w:szCs w:val="24"/>
          <w:lang w:val="pl-PL"/>
        </w:rPr>
        <w:t xml:space="preserve"> </w:t>
      </w:r>
      <w:r w:rsidR="009B4874" w:rsidRPr="00AB487A">
        <w:rPr>
          <w:rFonts w:ascii="Calibri" w:hAnsi="Calibri"/>
          <w:iCs/>
          <w:sz w:val="24"/>
          <w:szCs w:val="24"/>
        </w:rPr>
        <w:t>(proszę podać także informację, czy uprzednio było objęte honorowym patronatem)</w:t>
      </w:r>
    </w:p>
    <w:p w14:paraId="377CB72F" w14:textId="77777777" w:rsidR="009B4874" w:rsidRPr="00AB487A" w:rsidRDefault="009B4874" w:rsidP="00AB487A">
      <w:pPr>
        <w:suppressAutoHyphens/>
        <w:spacing w:after="120" w:line="360" w:lineRule="auto"/>
        <w:ind w:left="1276"/>
        <w:rPr>
          <w:rFonts w:ascii="Calibri" w:hAnsi="Calibri"/>
          <w:sz w:val="24"/>
          <w:szCs w:val="24"/>
          <w:lang w:val="pl-PL"/>
        </w:rPr>
      </w:pPr>
      <w:r w:rsidRPr="00AB487A">
        <w:rPr>
          <w:rFonts w:ascii="Calibri" w:hAnsi="Calibri"/>
          <w:sz w:val="24"/>
          <w:szCs w:val="24"/>
        </w:rPr>
        <w:t xml:space="preserve">nie </w:t>
      </w:r>
    </w:p>
    <w:p w14:paraId="468C4D42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95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Lista honorowych patronów  lub członków honorowego komitetu:</w:t>
      </w:r>
    </w:p>
    <w:p w14:paraId="0F7CA5E3" w14:textId="77777777" w:rsidR="00AB487A" w:rsidRPr="00AB487A" w:rsidRDefault="00AB487A" w:rsidP="00AB487A">
      <w:pPr>
        <w:numPr>
          <w:ilvl w:val="0"/>
          <w:numId w:val="3"/>
        </w:numPr>
        <w:suppressAutoHyphens/>
        <w:spacing w:after="120" w:line="360" w:lineRule="auto"/>
        <w:rPr>
          <w:rFonts w:ascii="Calibri" w:hAnsi="Calibri"/>
          <w:sz w:val="24"/>
          <w:szCs w:val="24"/>
        </w:rPr>
      </w:pPr>
    </w:p>
    <w:p w14:paraId="3BF49ED3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95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Uzasadnienie:</w:t>
      </w:r>
    </w:p>
    <w:p w14:paraId="327DE8AF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95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Szczegółowy program/ regulamin przedsięwzięcia (w formie załącznika).</w:t>
      </w:r>
    </w:p>
    <w:p w14:paraId="235447DC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uppressAutoHyphens/>
        <w:spacing w:after="120" w:line="360" w:lineRule="auto"/>
        <w:ind w:left="851" w:hanging="295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 xml:space="preserve">Informujemy, że zapoznaliśmy się z </w:t>
      </w:r>
      <w:r w:rsidRPr="00AB487A">
        <w:rPr>
          <w:rFonts w:ascii="Calibri" w:hAnsi="Calibri"/>
          <w:iCs/>
          <w:sz w:val="24"/>
          <w:szCs w:val="24"/>
        </w:rPr>
        <w:t>Regulaminem przyznawania honorowego patronatu Muzeum Historii Żydów Polskich POLIN</w:t>
      </w:r>
      <w:r w:rsidRPr="00AB487A">
        <w:rPr>
          <w:rFonts w:ascii="Calibri" w:hAnsi="Calibri"/>
          <w:i/>
          <w:sz w:val="24"/>
          <w:szCs w:val="24"/>
        </w:rPr>
        <w:t xml:space="preserve"> </w:t>
      </w:r>
      <w:r w:rsidRPr="00AB487A">
        <w:rPr>
          <w:rFonts w:ascii="Calibri" w:hAnsi="Calibri"/>
          <w:sz w:val="24"/>
          <w:szCs w:val="24"/>
        </w:rPr>
        <w:t>i w pełni go akceptujemy.</w:t>
      </w:r>
    </w:p>
    <w:p w14:paraId="735584EE" w14:textId="77777777" w:rsidR="009B4874" w:rsidRPr="00AB487A" w:rsidRDefault="009B4874" w:rsidP="00AB487A">
      <w:pPr>
        <w:numPr>
          <w:ilvl w:val="0"/>
          <w:numId w:val="2"/>
        </w:numPr>
        <w:tabs>
          <w:tab w:val="clear" w:pos="1440"/>
        </w:tabs>
        <w:spacing w:after="240" w:line="360" w:lineRule="auto"/>
        <w:ind w:left="851" w:hanging="295"/>
        <w:rPr>
          <w:rFonts w:ascii="Calibri" w:eastAsia="Calibri" w:hAnsi="Calibri"/>
          <w:color w:val="222222"/>
          <w:sz w:val="24"/>
          <w:szCs w:val="24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Oświadczam, że wyrażam zgodę na przetwarzanie moich danych osobowych zawartych w niniejszym wniosku o honorowy patronat muzeum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 (dalej „RODO”).</w:t>
      </w:r>
    </w:p>
    <w:p w14:paraId="32D99FA3" w14:textId="77777777" w:rsidR="009B4874" w:rsidRPr="00AB487A" w:rsidRDefault="009B4874" w:rsidP="007F38D2">
      <w:pPr>
        <w:suppressAutoHyphens/>
        <w:spacing w:line="360" w:lineRule="auto"/>
        <w:ind w:left="851"/>
        <w:jc w:val="both"/>
        <w:rPr>
          <w:rFonts w:ascii="Calibri" w:hAnsi="Calibri"/>
          <w:sz w:val="24"/>
          <w:szCs w:val="24"/>
        </w:rPr>
      </w:pPr>
      <w:r w:rsidRPr="00AB487A">
        <w:rPr>
          <w:rFonts w:ascii="Calibri" w:hAnsi="Calibri"/>
          <w:sz w:val="24"/>
          <w:szCs w:val="24"/>
        </w:rPr>
        <w:t>..............................................................</w:t>
      </w:r>
      <w:r w:rsidRPr="00AB487A">
        <w:rPr>
          <w:rFonts w:ascii="Calibri" w:hAnsi="Calibri"/>
          <w:sz w:val="24"/>
          <w:szCs w:val="24"/>
        </w:rPr>
        <w:tab/>
        <w:t>..............................................................</w:t>
      </w:r>
    </w:p>
    <w:p w14:paraId="61CE0FBF" w14:textId="77777777" w:rsidR="009B4874" w:rsidRPr="00AB487A" w:rsidRDefault="009B4874" w:rsidP="00AB487A">
      <w:pPr>
        <w:suppressAutoHyphens/>
        <w:spacing w:after="480" w:line="360" w:lineRule="auto"/>
        <w:ind w:left="1276"/>
        <w:jc w:val="both"/>
        <w:rPr>
          <w:rFonts w:ascii="Calibri" w:hAnsi="Calibri"/>
          <w:sz w:val="24"/>
          <w:szCs w:val="24"/>
          <w:lang w:val="pl-PL"/>
        </w:rPr>
      </w:pPr>
      <w:r w:rsidRPr="00AB487A">
        <w:rPr>
          <w:rFonts w:ascii="Calibri" w:hAnsi="Calibri"/>
          <w:sz w:val="24"/>
          <w:szCs w:val="24"/>
        </w:rPr>
        <w:tab/>
      </w:r>
      <w:r w:rsidRPr="00AB487A">
        <w:rPr>
          <w:rFonts w:ascii="Calibri" w:hAnsi="Calibri"/>
          <w:sz w:val="24"/>
          <w:szCs w:val="24"/>
        </w:rPr>
        <w:tab/>
        <w:t>/miejsce i data/</w:t>
      </w:r>
      <w:r w:rsidRPr="00AB487A">
        <w:rPr>
          <w:rFonts w:ascii="Calibri" w:hAnsi="Calibri"/>
          <w:sz w:val="24"/>
          <w:szCs w:val="24"/>
        </w:rPr>
        <w:tab/>
      </w:r>
      <w:r w:rsidRPr="00AB487A">
        <w:rPr>
          <w:rFonts w:ascii="Calibri" w:hAnsi="Calibri"/>
          <w:sz w:val="24"/>
          <w:szCs w:val="24"/>
        </w:rPr>
        <w:tab/>
        <w:t>/podpis wnioskodawcy i pieczęć/</w:t>
      </w:r>
    </w:p>
    <w:p w14:paraId="393F02EE" w14:textId="77777777" w:rsidR="00AB487A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Administratorem Pani/Pana danych osobowych jest Muzeum Historii Żydów Polskich POLIN z</w:t>
      </w:r>
      <w:r w:rsidR="00AB487A">
        <w:rPr>
          <w:rFonts w:ascii="Calibri" w:eastAsia="Calibri" w:hAnsi="Calibri"/>
          <w:color w:val="222222"/>
          <w:sz w:val="24"/>
          <w:szCs w:val="24"/>
          <w:lang w:val="pl-PL"/>
        </w:rPr>
        <w:t xml:space="preserve"> </w:t>
      </w:r>
      <w:r w:rsidRPr="00AB487A">
        <w:rPr>
          <w:rFonts w:ascii="Calibri" w:eastAsia="Calibri" w:hAnsi="Calibri"/>
          <w:color w:val="222222"/>
          <w:sz w:val="24"/>
          <w:szCs w:val="24"/>
        </w:rPr>
        <w:t xml:space="preserve">siedzibą w Warszawie (00-157) ul. Anielewicza 6. W Muzeum </w:t>
      </w:r>
      <w:r w:rsidRPr="00AB487A">
        <w:rPr>
          <w:rFonts w:ascii="Calibri" w:eastAsia="Calibri" w:hAnsi="Calibri"/>
          <w:color w:val="222222"/>
          <w:sz w:val="24"/>
          <w:szCs w:val="24"/>
        </w:rPr>
        <w:lastRenderedPageBreak/>
        <w:t xml:space="preserve">POLIN został wyznaczony Inspektor ochrony danych, z którym można się kontaktować poprzez email </w:t>
      </w:r>
      <w:hyperlink r:id="rId7" w:history="1">
        <w:r w:rsidRPr="00AB487A">
          <w:rPr>
            <w:rStyle w:val="Hipercze"/>
            <w:rFonts w:ascii="Calibri" w:eastAsia="Calibri" w:hAnsi="Calibri"/>
            <w:sz w:val="24"/>
            <w:szCs w:val="24"/>
          </w:rPr>
          <w:t>iod@polin.pl</w:t>
        </w:r>
      </w:hyperlink>
      <w:r w:rsidRPr="00AB487A">
        <w:rPr>
          <w:rFonts w:ascii="Calibri" w:eastAsia="Calibri" w:hAnsi="Calibri"/>
          <w:color w:val="222222"/>
          <w:sz w:val="24"/>
          <w:szCs w:val="24"/>
        </w:rPr>
        <w:t>, lub telefonicznie tel. 22 471 03 41.</w:t>
      </w:r>
    </w:p>
    <w:p w14:paraId="4160378F" w14:textId="77777777" w:rsidR="009B4874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Pani/Pana dane osobowe przetwarzane będą w celu realizacji programu patronatu honorowego w</w:t>
      </w:r>
      <w:r w:rsidR="00AB487A">
        <w:rPr>
          <w:rFonts w:ascii="Calibri" w:eastAsia="Calibri" w:hAnsi="Calibri"/>
          <w:color w:val="222222"/>
          <w:sz w:val="24"/>
          <w:szCs w:val="24"/>
          <w:lang w:val="pl-PL"/>
        </w:rPr>
        <w:t xml:space="preserve"> M</w:t>
      </w:r>
      <w:r w:rsidRPr="00AB487A">
        <w:rPr>
          <w:rFonts w:ascii="Calibri" w:eastAsia="Calibri" w:hAnsi="Calibri"/>
          <w:color w:val="222222"/>
          <w:sz w:val="24"/>
          <w:szCs w:val="24"/>
        </w:rPr>
        <w:t>uzeum POLIN na podstawie art. 6 ust. a) rozporządzenia, czyli zgody osoby, której dane dotyczą.</w:t>
      </w:r>
    </w:p>
    <w:p w14:paraId="23402D49" w14:textId="77777777" w:rsidR="00AB487A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Odbiorcami Pani/Pana danych osobowych mogą być: dostawcy systemów informatycznych oraz usług IT, podmioty świadczące na rzecz Muzeum usługi księgowe, badania jakości obsługi, dochodzenia należności, usługi prawne, analityczne, marketingowe, operatorzy systemów płatności elektronicznych oraz banki w zakresie realizacji płatności, organy uprawnione do otrzymania Pani/Pana danych osobowych na podstawie przepisów prawa.</w:t>
      </w:r>
    </w:p>
    <w:p w14:paraId="7016162B" w14:textId="77777777" w:rsidR="009B4874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Pani/Pana dane osobowe nie będą przekazywane do państwa trzeciego. Pani/Pana dane osobowe będą przetwarzane w przypadku danych osobowych przetwarzanych w celu realizacji procesu patronatu honorowego. Po tym okresie dane osobowe będą przetwarzane jedynie w zakresie i przez czas wymagany przepisami prawa.</w:t>
      </w:r>
    </w:p>
    <w:p w14:paraId="1A5D68DC" w14:textId="77777777" w:rsidR="00AB487A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 xml:space="preserve">Każdą z wyrażonych zgód można wycofać w dowolnym momencie. Wycofanie zgody nie wpływa na zgodność z prawem przetwarzania dokonanego przed jej wycofaniem. Dla celów dowodowych Muzeum prosi o wycofanie zgody w formie pisemnej na adres (Warszawa (00-157) ul. Anielewicza 6) lub elektronicznej (wiadomość email na adres </w:t>
      </w:r>
      <w:hyperlink r:id="rId8" w:history="1">
        <w:r w:rsidRPr="00AB487A">
          <w:rPr>
            <w:rStyle w:val="Hipercze"/>
            <w:rFonts w:ascii="Calibri" w:eastAsia="Calibri" w:hAnsi="Calibri"/>
            <w:sz w:val="24"/>
            <w:szCs w:val="24"/>
          </w:rPr>
          <w:t>iod@polin.pl</w:t>
        </w:r>
      </w:hyperlink>
      <w:r w:rsidRPr="00AB487A">
        <w:rPr>
          <w:rFonts w:ascii="Calibri" w:eastAsia="Calibri" w:hAnsi="Calibri"/>
          <w:color w:val="222222"/>
          <w:sz w:val="24"/>
          <w:szCs w:val="24"/>
        </w:rPr>
        <w:t>).</w:t>
      </w:r>
    </w:p>
    <w:p w14:paraId="0C8C6F81" w14:textId="77777777" w:rsidR="009B4874" w:rsidRPr="00AB487A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29E6875" w14:textId="77777777" w:rsidR="00E13A8F" w:rsidRDefault="009B4874" w:rsidP="00AB487A">
      <w:pPr>
        <w:spacing w:after="120" w:line="360" w:lineRule="auto"/>
        <w:ind w:left="851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AB487A">
        <w:rPr>
          <w:rFonts w:ascii="Calibri" w:eastAsia="Calibri" w:hAnsi="Calibri"/>
          <w:color w:val="222222"/>
          <w:sz w:val="24"/>
          <w:szCs w:val="24"/>
        </w:rPr>
        <w:lastRenderedPageBreak/>
        <w:t>Ma Pan/Pani prawo wniesienia skargi do organu nadzorczego, gdy uzna Pani/Pan, iż przetwarzanie danych osobowych Pani/Pana dotyczących narusza przepisy ogólnego rozporządzenia o ochronie danych osobowych z dnia 27 kwietnia 2016 r. Pani/Pana dane będą przetwarzane w sposób zautomatyzowany, w tym również będą profilowane. Podanie danych osobowych jest dobrowolne, jednakże niezbędne w celu świadczenia usług, w tym usług drogą elektroniczną na Pani/Pana rzecz lub zawierania oraz wykonywania umów. Konsekwencją niepodania danych osobowych wymaganych przez Muzeum jest brak możliwości świadczenia usług.</w:t>
      </w:r>
    </w:p>
    <w:p w14:paraId="21381CEA" w14:textId="0C496584" w:rsidR="005F4F88" w:rsidRPr="005F4F88" w:rsidRDefault="005F4F88" w:rsidP="005F4F88">
      <w:pPr>
        <w:spacing w:after="120" w:line="360" w:lineRule="auto"/>
        <w:rPr>
          <w:rFonts w:ascii="Calibri" w:eastAsia="Calibri" w:hAnsi="Calibri"/>
          <w:b/>
          <w:bCs/>
          <w:color w:val="222222"/>
          <w:sz w:val="24"/>
          <w:szCs w:val="24"/>
          <w:lang w:val="pl-PL"/>
        </w:rPr>
      </w:pPr>
      <w:r w:rsidRPr="005F4F88">
        <w:rPr>
          <w:rFonts w:ascii="Calibri" w:eastAsia="Calibri" w:hAnsi="Calibri"/>
          <w:b/>
          <w:bCs/>
          <w:color w:val="222222"/>
          <w:sz w:val="24"/>
          <w:szCs w:val="24"/>
          <w:lang w:val="pl-PL"/>
        </w:rPr>
        <w:t>Kontakt:</w:t>
      </w:r>
    </w:p>
    <w:p w14:paraId="3E5723F7" w14:textId="77777777" w:rsidR="005F4F88" w:rsidRDefault="005F4F88" w:rsidP="005F4F88">
      <w:pPr>
        <w:spacing w:after="120" w:line="360" w:lineRule="auto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5F4F88">
        <w:rPr>
          <w:rFonts w:ascii="Calibri" w:eastAsia="Calibri" w:hAnsi="Calibri"/>
          <w:color w:val="222222"/>
          <w:sz w:val="24"/>
          <w:szCs w:val="24"/>
          <w:lang w:val="pl-PL"/>
        </w:rPr>
        <w:t>Muzeum Historii Żydów Polskich POLIN</w:t>
      </w:r>
    </w:p>
    <w:p w14:paraId="6BEAD6EE" w14:textId="77777777" w:rsidR="005F4F88" w:rsidRDefault="005F4F88" w:rsidP="005F4F88">
      <w:pPr>
        <w:spacing w:after="120" w:line="360" w:lineRule="auto"/>
        <w:rPr>
          <w:rFonts w:ascii="Calibri" w:eastAsia="Calibri" w:hAnsi="Calibri"/>
          <w:color w:val="222222"/>
          <w:sz w:val="24"/>
          <w:szCs w:val="24"/>
          <w:lang w:val="pl-PL"/>
        </w:rPr>
      </w:pPr>
      <w:r w:rsidRPr="005F4F88">
        <w:rPr>
          <w:rFonts w:ascii="Calibri" w:eastAsia="Calibri" w:hAnsi="Calibri"/>
          <w:color w:val="222222"/>
          <w:sz w:val="24"/>
          <w:szCs w:val="24"/>
          <w:lang w:val="pl-PL"/>
        </w:rPr>
        <w:t>ul. Anielewicza 6, 00-157 Warszawa</w:t>
      </w:r>
    </w:p>
    <w:p w14:paraId="76384255" w14:textId="718648ED" w:rsidR="005F4F88" w:rsidRPr="005F4F88" w:rsidRDefault="005F4F88" w:rsidP="005F4F88">
      <w:pPr>
        <w:spacing w:after="120" w:line="360" w:lineRule="auto"/>
        <w:rPr>
          <w:rFonts w:ascii="Calibri" w:eastAsia="Calibri" w:hAnsi="Calibri"/>
          <w:color w:val="222222"/>
          <w:sz w:val="24"/>
          <w:szCs w:val="24"/>
          <w:lang w:val="pl-PL"/>
        </w:rPr>
      </w:pPr>
      <w:hyperlink r:id="rId9" w:history="1">
        <w:r w:rsidRPr="005F4F88">
          <w:rPr>
            <w:rStyle w:val="Hipercze"/>
            <w:rFonts w:ascii="Calibri" w:eastAsia="Calibri" w:hAnsi="Calibri"/>
            <w:sz w:val="24"/>
            <w:szCs w:val="24"/>
            <w:lang w:val="pl-PL"/>
          </w:rPr>
          <w:t>polin@polin.pl</w:t>
        </w:r>
      </w:hyperlink>
      <w:r w:rsidRPr="005F4F88">
        <w:rPr>
          <w:rFonts w:ascii="Calibri" w:eastAsia="Calibri" w:hAnsi="Calibri"/>
          <w:color w:val="222222"/>
          <w:sz w:val="24"/>
          <w:szCs w:val="24"/>
          <w:lang w:val="pl-PL"/>
        </w:rPr>
        <w:t xml:space="preserve">, </w:t>
      </w:r>
      <w:r>
        <w:rPr>
          <w:rFonts w:ascii="Calibri" w:eastAsia="Calibri" w:hAnsi="Calibri"/>
          <w:color w:val="222222"/>
          <w:sz w:val="24"/>
          <w:szCs w:val="24"/>
          <w:lang w:val="pl-PL"/>
        </w:rPr>
        <w:t xml:space="preserve">tel. </w:t>
      </w:r>
      <w:r w:rsidRPr="005F4F88">
        <w:rPr>
          <w:rFonts w:ascii="Calibri" w:eastAsia="Calibri" w:hAnsi="Calibri"/>
          <w:color w:val="222222"/>
          <w:sz w:val="24"/>
          <w:szCs w:val="24"/>
          <w:lang w:val="pl-PL"/>
        </w:rPr>
        <w:t>22 471 03 00</w:t>
      </w:r>
    </w:p>
    <w:sectPr w:rsidR="005F4F88" w:rsidRPr="005F4F88" w:rsidSect="009166BB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2D05" w14:textId="77777777" w:rsidR="00883431" w:rsidRDefault="00883431">
      <w:pPr>
        <w:spacing w:line="240" w:lineRule="auto"/>
      </w:pPr>
      <w:r>
        <w:separator/>
      </w:r>
    </w:p>
  </w:endnote>
  <w:endnote w:type="continuationSeparator" w:id="0">
    <w:p w14:paraId="7518D0FB" w14:textId="77777777" w:rsidR="00883431" w:rsidRDefault="00883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483A" w14:textId="01E40FAD" w:rsidR="00F74902" w:rsidRDefault="005F4F88">
    <w:pPr>
      <w:pStyle w:val="Normalny1"/>
    </w:pPr>
    <w:r>
      <w:rPr>
        <w:noProof/>
      </w:rPr>
      <w:drawing>
        <wp:anchor distT="0" distB="0" distL="0" distR="0" simplePos="0" relativeHeight="251657728" behindDoc="0" locked="0" layoutInCell="1" allowOverlap="1" wp14:anchorId="593858E6" wp14:editId="4BA37556">
          <wp:simplePos x="0" y="0"/>
          <wp:positionH relativeFrom="margin">
            <wp:posOffset>-914400</wp:posOffset>
          </wp:positionH>
          <wp:positionV relativeFrom="paragraph">
            <wp:posOffset>47625</wp:posOffset>
          </wp:positionV>
          <wp:extent cx="7577455" cy="1447165"/>
          <wp:effectExtent l="0" t="0" r="0" b="0"/>
          <wp:wrapTopAndBottom/>
          <wp:docPr id="3" name="image3.png" descr="Stopka z danymi kontaktowymi: Muzeum Historii Żydów Polskich POLIN, ul. Anielewicza 6, 00-157 Warszawa, polin@polin.pl, 22 471 03 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Stopka z danymi kontaktowymi: Muzeum Historii Żydów Polskich POLIN, ul. Anielewicza 6, 00-157 Warszawa, polin@polin.pl, 22 471 03 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79B7" w14:textId="350B7359" w:rsidR="00F74902" w:rsidRDefault="005F4F88">
    <w:pPr>
      <w:pStyle w:val="Normalny1"/>
    </w:pPr>
    <w:r>
      <w:rPr>
        <w:noProof/>
      </w:rPr>
      <w:drawing>
        <wp:anchor distT="0" distB="0" distL="0" distR="0" simplePos="0" relativeHeight="251658752" behindDoc="0" locked="0" layoutInCell="1" allowOverlap="1" wp14:anchorId="4EE3A0BC" wp14:editId="02797D15">
          <wp:simplePos x="0" y="0"/>
          <wp:positionH relativeFrom="page">
            <wp:posOffset>844550</wp:posOffset>
          </wp:positionH>
          <wp:positionV relativeFrom="paragraph">
            <wp:posOffset>-580390</wp:posOffset>
          </wp:positionV>
          <wp:extent cx="5965825" cy="1144905"/>
          <wp:effectExtent l="0" t="0" r="0" b="0"/>
          <wp:wrapTopAndBottom/>
          <wp:docPr id="1" name="image6.png" descr="Stopka z danymi kontaktowymi Muzeum POL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Stopka z danymi kontaktowymi Muzeum POL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E20E" w14:textId="77777777" w:rsidR="00883431" w:rsidRDefault="00883431">
      <w:pPr>
        <w:spacing w:line="240" w:lineRule="auto"/>
      </w:pPr>
      <w:r>
        <w:separator/>
      </w:r>
    </w:p>
  </w:footnote>
  <w:footnote w:type="continuationSeparator" w:id="0">
    <w:p w14:paraId="44229399" w14:textId="77777777" w:rsidR="00883431" w:rsidRDefault="00883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BC9F" w14:textId="2CE00162" w:rsidR="00F74902" w:rsidRDefault="005F4F88">
    <w:pPr>
      <w:pStyle w:val="Normalny1"/>
    </w:pPr>
    <w:r>
      <w:rPr>
        <w:noProof/>
      </w:rPr>
      <w:drawing>
        <wp:anchor distT="0" distB="0" distL="0" distR="0" simplePos="0" relativeHeight="251656704" behindDoc="0" locked="0" layoutInCell="1" allowOverlap="1" wp14:anchorId="61B7451F" wp14:editId="23C37009">
          <wp:simplePos x="0" y="0"/>
          <wp:positionH relativeFrom="margin">
            <wp:posOffset>-914400</wp:posOffset>
          </wp:positionH>
          <wp:positionV relativeFrom="paragraph">
            <wp:posOffset>-66675</wp:posOffset>
          </wp:positionV>
          <wp:extent cx="7567930" cy="1351280"/>
          <wp:effectExtent l="0" t="0" r="0" b="0"/>
          <wp:wrapTopAndBottom/>
          <wp:docPr id="2" name="image5.png" descr="Logotyp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Logotyp Muzeum Historii Żydów Polskich PO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F66"/>
    <w:multiLevelType w:val="hybridMultilevel"/>
    <w:tmpl w:val="42A8A3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046E33"/>
    <w:multiLevelType w:val="hybridMultilevel"/>
    <w:tmpl w:val="83B8B1BA"/>
    <w:lvl w:ilvl="0" w:tplc="BDE44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0422D"/>
    <w:multiLevelType w:val="hybridMultilevel"/>
    <w:tmpl w:val="045804C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64FB47A5"/>
    <w:multiLevelType w:val="hybridMultilevel"/>
    <w:tmpl w:val="EB66350E"/>
    <w:lvl w:ilvl="0" w:tplc="AA2A7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43816">
    <w:abstractNumId w:val="3"/>
  </w:num>
  <w:num w:numId="2" w16cid:durableId="1614170305">
    <w:abstractNumId w:val="1"/>
  </w:num>
  <w:num w:numId="3" w16cid:durableId="1645038570">
    <w:abstractNumId w:val="0"/>
  </w:num>
  <w:num w:numId="4" w16cid:durableId="17689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02"/>
    <w:rsid w:val="001206DD"/>
    <w:rsid w:val="00265580"/>
    <w:rsid w:val="00356304"/>
    <w:rsid w:val="005354F0"/>
    <w:rsid w:val="00592B39"/>
    <w:rsid w:val="005F4F88"/>
    <w:rsid w:val="006B4234"/>
    <w:rsid w:val="006C7A8C"/>
    <w:rsid w:val="007F38D2"/>
    <w:rsid w:val="00883431"/>
    <w:rsid w:val="009166BB"/>
    <w:rsid w:val="00967C09"/>
    <w:rsid w:val="00976522"/>
    <w:rsid w:val="009B4874"/>
    <w:rsid w:val="00AB487A"/>
    <w:rsid w:val="00B972F3"/>
    <w:rsid w:val="00D12219"/>
    <w:rsid w:val="00DA7A22"/>
    <w:rsid w:val="00E13A8F"/>
    <w:rsid w:val="00EB5643"/>
    <w:rsid w:val="00F33690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E59B703"/>
  <w15:chartTrackingRefBased/>
  <w15:docId w15:val="{3E102520-A35B-4387-82AC-54A05DE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uz-Cyrl-UZ" w:eastAsia="en-US" w:bidi="ar-SA"/>
    </w:rPr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pacing w:line="276" w:lineRule="auto"/>
    </w:pPr>
    <w:rPr>
      <w:sz w:val="22"/>
      <w:szCs w:val="22"/>
      <w:lang w:val="uz-Cyrl-UZ" w:eastAsia="en-US" w:bidi="ar-SA"/>
    </w:rPr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character" w:styleId="Hipercze">
    <w:name w:val="Hyperlink"/>
    <w:uiPriority w:val="99"/>
    <w:unhideWhenUsed/>
    <w:rsid w:val="00592B39"/>
    <w:rPr>
      <w:color w:val="0000FF"/>
      <w:u w:val="single"/>
    </w:rPr>
  </w:style>
  <w:style w:type="paragraph" w:styleId="Akapitzlist">
    <w:name w:val="List Paragraph"/>
    <w:basedOn w:val="Normalny"/>
    <w:uiPriority w:val="72"/>
    <w:qFormat/>
    <w:rsid w:val="00592B39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4"/>
      <w:lang w:val="pl-PL" w:eastAsia="pl-PL"/>
    </w:rPr>
  </w:style>
  <w:style w:type="paragraph" w:customStyle="1" w:styleId="Nagwek10">
    <w:name w:val="Nagłówek1"/>
    <w:basedOn w:val="Normalny"/>
    <w:link w:val="Nagwek1Znak"/>
    <w:qFormat/>
    <w:rsid w:val="007F38D2"/>
    <w:pPr>
      <w:suppressAutoHyphens/>
      <w:spacing w:line="360" w:lineRule="auto"/>
      <w:ind w:left="709"/>
      <w:jc w:val="center"/>
    </w:pPr>
    <w:rPr>
      <w:rFonts w:ascii="Calibri" w:hAnsi="Calibri"/>
      <w:b/>
      <w:sz w:val="36"/>
      <w:szCs w:val="20"/>
    </w:rPr>
  </w:style>
  <w:style w:type="character" w:styleId="Nierozpoznanawzmianka">
    <w:name w:val="Unresolved Mention"/>
    <w:uiPriority w:val="99"/>
    <w:semiHidden/>
    <w:unhideWhenUsed/>
    <w:rsid w:val="00AB487A"/>
    <w:rPr>
      <w:color w:val="605E5C"/>
      <w:shd w:val="clear" w:color="auto" w:fill="E1DFDD"/>
    </w:rPr>
  </w:style>
  <w:style w:type="character" w:customStyle="1" w:styleId="Nagwek1Znak">
    <w:name w:val="Nagłówek1 Znak"/>
    <w:link w:val="Nagwek10"/>
    <w:rsid w:val="007F38D2"/>
    <w:rPr>
      <w:rFonts w:ascii="Calibri" w:hAnsi="Calibri"/>
      <w:b/>
      <w:sz w:val="36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li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in@poli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 Muzeum Historii Żydów Polskich POLIN - wersja dostępna</vt:lpstr>
    </vt:vector>
  </TitlesOfParts>
  <Company>MS</Company>
  <LinksUpToDate>false</LinksUpToDate>
  <CharactersWithSpaces>4474</CharactersWithSpaces>
  <SharedDoc>false</SharedDoc>
  <HLinks>
    <vt:vector size="12" baseType="variant">
      <vt:variant>
        <vt:i4>7143501</vt:i4>
      </vt:variant>
      <vt:variant>
        <vt:i4>3</vt:i4>
      </vt:variant>
      <vt:variant>
        <vt:i4>0</vt:i4>
      </vt:variant>
      <vt:variant>
        <vt:i4>5</vt:i4>
      </vt:variant>
      <vt:variant>
        <vt:lpwstr>mailto:iod@polin.pl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mailto:iod@polin.pl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 Muzeum Historii Żydów Polskich POLIN - wersja dostępna</dc:title>
  <dc:subject/>
  <dc:creator>Kwiatkowski Karol</dc:creator>
  <cp:keywords/>
  <cp:lastModifiedBy>Popławska Natalia</cp:lastModifiedBy>
  <cp:revision>2</cp:revision>
  <cp:lastPrinted>2018-08-29T14:25:00Z</cp:lastPrinted>
  <dcterms:created xsi:type="dcterms:W3CDTF">2024-11-12T15:02:00Z</dcterms:created>
  <dcterms:modified xsi:type="dcterms:W3CDTF">2024-11-12T15:02:00Z</dcterms:modified>
</cp:coreProperties>
</file>