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9AC7" w14:textId="77777777" w:rsidR="00F73E1A" w:rsidRPr="00F73E1A" w:rsidRDefault="00F73E1A" w:rsidP="00DB2008">
      <w:pPr>
        <w:pStyle w:val="Nagwek1"/>
      </w:pPr>
      <w:r w:rsidRPr="00F73E1A">
        <w:t>Regulamin organizacji podróży</w:t>
      </w:r>
    </w:p>
    <w:p w14:paraId="39092C9A" w14:textId="0EA03017" w:rsidR="00F73E1A" w:rsidRPr="00F73E1A" w:rsidRDefault="00F73E1A" w:rsidP="00F73E1A">
      <w:pPr>
        <w:spacing w:after="120" w:line="360" w:lineRule="auto"/>
        <w:rPr>
          <w:rFonts w:cstheme="minorHAnsi"/>
          <w:bCs/>
          <w:sz w:val="24"/>
          <w:szCs w:val="24"/>
        </w:rPr>
      </w:pPr>
      <w:r w:rsidRPr="00F73E1A">
        <w:rPr>
          <w:rFonts w:cstheme="minorHAnsi"/>
          <w:bCs/>
          <w:sz w:val="24"/>
          <w:szCs w:val="24"/>
        </w:rPr>
        <w:t xml:space="preserve">- określający zasady zwrotu kosztów i organizacji podróży krajowych i zagranicznych oraz organizacji i pokrycia kosztów noclegów dla osób uczestniczących w wydarzeniach realizowanych przez Muzeum Historii Żydów Polskich POLIN </w:t>
      </w:r>
      <w:r w:rsidRPr="00F73E1A">
        <w:rPr>
          <w:rFonts w:cstheme="minorHAnsi"/>
          <w:b/>
          <w:sz w:val="24"/>
          <w:szCs w:val="24"/>
        </w:rPr>
        <w:t>(dalej: „Regulamin”)</w:t>
      </w:r>
    </w:p>
    <w:p w14:paraId="3000F3E7" w14:textId="77777777" w:rsidR="00F73E1A" w:rsidRPr="00F73E1A" w:rsidRDefault="00F73E1A" w:rsidP="00F73E1A">
      <w:pPr>
        <w:pStyle w:val="Nagwek2"/>
        <w:spacing w:before="0" w:after="120"/>
        <w:rPr>
          <w:color w:val="auto"/>
          <w:sz w:val="28"/>
          <w:szCs w:val="28"/>
        </w:rPr>
      </w:pPr>
      <w:r w:rsidRPr="00F73E1A">
        <w:rPr>
          <w:color w:val="auto"/>
          <w:sz w:val="28"/>
          <w:szCs w:val="28"/>
        </w:rPr>
        <w:t>§ 1.</w:t>
      </w:r>
    </w:p>
    <w:p w14:paraId="2F99B29F" w14:textId="77777777" w:rsidR="00F73E1A" w:rsidRPr="00F73E1A" w:rsidRDefault="00F73E1A" w:rsidP="00F73E1A">
      <w:pPr>
        <w:pStyle w:val="Nagwek2"/>
        <w:spacing w:before="0" w:after="120"/>
        <w:rPr>
          <w:color w:val="auto"/>
          <w:sz w:val="28"/>
          <w:szCs w:val="28"/>
        </w:rPr>
      </w:pPr>
      <w:r w:rsidRPr="00F73E1A">
        <w:rPr>
          <w:color w:val="auto"/>
          <w:sz w:val="28"/>
          <w:szCs w:val="28"/>
        </w:rPr>
        <w:t>Zakres przedmiotowy Regulaminu</w:t>
      </w:r>
    </w:p>
    <w:p w14:paraId="72298C5E" w14:textId="77777777" w:rsidR="00F73E1A" w:rsidRDefault="00F73E1A" w:rsidP="00B64968">
      <w:pPr>
        <w:pStyle w:val="Akapitzlist"/>
        <w:numPr>
          <w:ilvl w:val="0"/>
          <w:numId w:val="1"/>
        </w:numPr>
        <w:spacing w:after="120" w:line="360" w:lineRule="auto"/>
        <w:ind w:left="567" w:hanging="680"/>
        <w:contextualSpacing w:val="0"/>
        <w:mirrorIndents/>
        <w:rPr>
          <w:rFonts w:cstheme="minorHAnsi"/>
          <w:bCs/>
          <w:sz w:val="24"/>
          <w:szCs w:val="24"/>
        </w:rPr>
      </w:pPr>
      <w:r w:rsidRPr="00F73E1A">
        <w:rPr>
          <w:rFonts w:cstheme="minorHAnsi"/>
          <w:bCs/>
          <w:sz w:val="24"/>
          <w:szCs w:val="24"/>
        </w:rPr>
        <w:t>Postanowienia niniejszego Regulaminu mają zastosowanie do wybranych wydarzeń organizowanych przez Muzeum Historii Żydów Polskich POLIN z siedzibą w Warszawie, ul. Anielewicza 6, 00-157 Warszawa, zwane dalej „Organizatorem" lub „Muzeum".</w:t>
      </w:r>
    </w:p>
    <w:p w14:paraId="7C6B1D16" w14:textId="77777777" w:rsidR="00B64968" w:rsidRDefault="00F73E1A" w:rsidP="00B64968">
      <w:pPr>
        <w:pStyle w:val="Akapitzlist"/>
        <w:numPr>
          <w:ilvl w:val="0"/>
          <w:numId w:val="1"/>
        </w:numPr>
        <w:spacing w:after="120" w:line="360" w:lineRule="auto"/>
        <w:ind w:left="567" w:hanging="680"/>
        <w:contextualSpacing w:val="0"/>
        <w:mirrorIndents/>
        <w:rPr>
          <w:rFonts w:cstheme="minorHAnsi"/>
          <w:bCs/>
          <w:sz w:val="24"/>
          <w:szCs w:val="24"/>
        </w:rPr>
      </w:pPr>
      <w:r w:rsidRPr="00F73E1A">
        <w:rPr>
          <w:rFonts w:cstheme="minorHAnsi"/>
          <w:bCs/>
          <w:sz w:val="24"/>
          <w:szCs w:val="24"/>
        </w:rPr>
        <w:t xml:space="preserve">Po dokonaniu przez Organizatora wyboru Osób uczestniczących w danym wydarzeniu z Polski lub z zagranicy (dalej: „Osoby uczestniczące”) Organizator przekaże Osobom uczestniczącym drogą mailową informacje: czy w ramach danego wydarzenia będzie </w:t>
      </w:r>
      <w:r w:rsidRPr="00B64968">
        <w:rPr>
          <w:rFonts w:cstheme="minorHAnsi"/>
          <w:bCs/>
          <w:sz w:val="24"/>
          <w:szCs w:val="24"/>
        </w:rPr>
        <w:t>dokonywał zwrotu kosztów podróży oraz w jakiej formie i wysokości, czy będzie organizował podróż oraz czy będzie organizował nocleg lub pokrywał jego koszty.</w:t>
      </w:r>
    </w:p>
    <w:p w14:paraId="1010CF4E" w14:textId="1A6AAB13" w:rsidR="00F73E1A" w:rsidRPr="00B64968" w:rsidRDefault="00F73E1A" w:rsidP="00B64968">
      <w:pPr>
        <w:pStyle w:val="Akapitzlist"/>
        <w:spacing w:after="120" w:line="360" w:lineRule="auto"/>
        <w:ind w:left="-113"/>
        <w:contextualSpacing w:val="0"/>
        <w:mirrorIndents/>
        <w:rPr>
          <w:rFonts w:cstheme="minorHAnsi"/>
          <w:bCs/>
          <w:sz w:val="24"/>
          <w:szCs w:val="24"/>
        </w:rPr>
      </w:pPr>
      <w:r w:rsidRPr="00B64968">
        <w:rPr>
          <w:rFonts w:cstheme="minorHAnsi"/>
          <w:bCs/>
          <w:sz w:val="24"/>
          <w:szCs w:val="24"/>
        </w:rPr>
        <w:t>W razie, gdy Organizator będzie dokonywał powyższych czynności, wraz z informacją</w:t>
      </w:r>
      <w:r w:rsidR="00B64968">
        <w:rPr>
          <w:rFonts w:cstheme="minorHAnsi"/>
          <w:bCs/>
          <w:sz w:val="24"/>
          <w:szCs w:val="24"/>
        </w:rPr>
        <w:t xml:space="preserve"> </w:t>
      </w:r>
      <w:r w:rsidRPr="00B64968">
        <w:rPr>
          <w:rFonts w:cstheme="minorHAnsi"/>
          <w:bCs/>
          <w:sz w:val="24"/>
          <w:szCs w:val="24"/>
        </w:rPr>
        <w:t>zostanie</w:t>
      </w:r>
      <w:r w:rsidR="00B64968">
        <w:rPr>
          <w:rFonts w:cstheme="minorHAnsi"/>
          <w:bCs/>
          <w:sz w:val="24"/>
          <w:szCs w:val="24"/>
        </w:rPr>
        <w:t xml:space="preserve"> </w:t>
      </w:r>
      <w:r w:rsidRPr="00B64968">
        <w:rPr>
          <w:rFonts w:cstheme="minorHAnsi"/>
          <w:bCs/>
          <w:sz w:val="24"/>
          <w:szCs w:val="24"/>
        </w:rPr>
        <w:t>przesłany Osobie uczestniczącej formularz (dalej: „Wniosek”), stanowiący załącznik do Regulaminu wraz ze wskazaniem terminu, w którym należy odesłać uzupełniony Wniosek Organizatorowi. Zwrot kosztów lub organizacja podróży  lub pokrycia kosztów noclegu odbywać się będą zgodnie z postanowieniami Regulaminu.</w:t>
      </w:r>
    </w:p>
    <w:p w14:paraId="6FEDAFC3" w14:textId="77777777" w:rsidR="00F73E1A" w:rsidRPr="00F73E1A" w:rsidRDefault="00F73E1A" w:rsidP="00B64968">
      <w:pPr>
        <w:pStyle w:val="Nagwek2"/>
        <w:spacing w:after="120"/>
        <w:ind w:firstLine="142"/>
        <w:mirrorIndents/>
        <w:rPr>
          <w:color w:val="auto"/>
          <w:sz w:val="28"/>
          <w:szCs w:val="28"/>
        </w:rPr>
      </w:pPr>
      <w:r w:rsidRPr="00F73E1A">
        <w:rPr>
          <w:color w:val="auto"/>
          <w:sz w:val="28"/>
          <w:szCs w:val="28"/>
        </w:rPr>
        <w:t>§ 2.</w:t>
      </w:r>
    </w:p>
    <w:p w14:paraId="0C7CB02C" w14:textId="77777777" w:rsidR="00F73E1A" w:rsidRPr="00F73E1A" w:rsidRDefault="00F73E1A" w:rsidP="00B64968">
      <w:pPr>
        <w:pStyle w:val="Nagwek2"/>
        <w:spacing w:after="120"/>
        <w:mirrorIndents/>
        <w:rPr>
          <w:color w:val="auto"/>
          <w:sz w:val="28"/>
          <w:szCs w:val="28"/>
        </w:rPr>
      </w:pPr>
      <w:r w:rsidRPr="00F73E1A">
        <w:rPr>
          <w:color w:val="auto"/>
          <w:sz w:val="28"/>
          <w:szCs w:val="28"/>
        </w:rPr>
        <w:t>Częściowy zwrot kosztów podróży</w:t>
      </w:r>
    </w:p>
    <w:p w14:paraId="3AFEF25B" w14:textId="4A1FA7BD"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Pr>
          <w:rFonts w:cstheme="minorHAnsi"/>
          <w:bCs/>
          <w:sz w:val="24"/>
          <w:szCs w:val="24"/>
        </w:rPr>
        <w:t>C</w:t>
      </w:r>
      <w:r w:rsidRPr="00F73E1A">
        <w:rPr>
          <w:rFonts w:cstheme="minorHAnsi"/>
          <w:bCs/>
          <w:sz w:val="24"/>
          <w:szCs w:val="24"/>
        </w:rPr>
        <w:t>zęściowy zwrot kosztów podróży mogą ubiegać się Osoby uczestniczące zamieszkujące lub przebywające na stałe poza miejscowością, w której odbywa się dane wydarzenie.</w:t>
      </w:r>
    </w:p>
    <w:p w14:paraId="3E5B5047"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W przypadku gdy wydarzenie odbywa się w kilku miejscowościach i jedną z miejscowości jest miejsce zamieszkania Osoby uczestniczącej, Osoba uczestnicząca może także ubiegać się o częściowy zwrot kosztów podróży przez Organizatora.</w:t>
      </w:r>
    </w:p>
    <w:p w14:paraId="35C3BC06"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lastRenderedPageBreak/>
        <w:t>Częściowy zwrot kosztów podróży przysługuje maksymalnie do wysokości kwot ryczałtowych określonych przez koordynatora/koordynatorkę wydarzenia i podanych mailowo Osobom uczestniczącym w wydarzeniu po okazaniu dowodów poniesienia kosztów podróży.</w:t>
      </w:r>
    </w:p>
    <w:p w14:paraId="78C2ABB0" w14:textId="36FA2755" w:rsidR="00F73E1A" w:rsidRP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 xml:space="preserve">Częściowemu zwrotowi podlegają poniesione przez Osobę uczestniczącą koszty podróży transportem zbiorowym, </w:t>
      </w:r>
      <w:proofErr w:type="spellStart"/>
      <w:r w:rsidRPr="00F73E1A">
        <w:rPr>
          <w:rFonts w:cstheme="minorHAnsi"/>
          <w:bCs/>
          <w:sz w:val="24"/>
          <w:szCs w:val="24"/>
        </w:rPr>
        <w:t>t.j</w:t>
      </w:r>
      <w:proofErr w:type="spellEnd"/>
      <w:r w:rsidRPr="00F73E1A">
        <w:rPr>
          <w:rFonts w:cstheme="minorHAnsi"/>
          <w:bCs/>
          <w:sz w:val="24"/>
          <w:szCs w:val="24"/>
        </w:rPr>
        <w:t>:</w:t>
      </w:r>
    </w:p>
    <w:p w14:paraId="5F416D3B" w14:textId="7D333E37" w:rsidR="00F73E1A" w:rsidRPr="00F73E1A" w:rsidRDefault="00F73E1A" w:rsidP="00DB2008">
      <w:pPr>
        <w:pStyle w:val="Akapitzlist"/>
        <w:numPr>
          <w:ilvl w:val="0"/>
          <w:numId w:val="4"/>
        </w:numPr>
        <w:spacing w:after="120" w:line="360" w:lineRule="auto"/>
        <w:ind w:left="1360" w:hanging="680"/>
        <w:contextualSpacing w:val="0"/>
        <w:mirrorIndents/>
        <w:rPr>
          <w:rFonts w:cstheme="minorHAnsi"/>
          <w:bCs/>
          <w:sz w:val="24"/>
          <w:szCs w:val="24"/>
        </w:rPr>
      </w:pPr>
      <w:r w:rsidRPr="00F73E1A">
        <w:rPr>
          <w:rFonts w:cstheme="minorHAnsi"/>
          <w:bCs/>
          <w:sz w:val="24"/>
          <w:szCs w:val="24"/>
        </w:rPr>
        <w:t>bilety kolejowe II klasy,</w:t>
      </w:r>
    </w:p>
    <w:p w14:paraId="6C0858A8" w14:textId="06A519A8" w:rsidR="00F73E1A" w:rsidRPr="00F73E1A" w:rsidRDefault="00F73E1A" w:rsidP="00DB2008">
      <w:pPr>
        <w:pStyle w:val="Akapitzlist"/>
        <w:numPr>
          <w:ilvl w:val="0"/>
          <w:numId w:val="4"/>
        </w:numPr>
        <w:spacing w:after="120" w:line="360" w:lineRule="auto"/>
        <w:ind w:left="1360" w:hanging="680"/>
        <w:contextualSpacing w:val="0"/>
        <w:mirrorIndents/>
        <w:rPr>
          <w:rFonts w:cstheme="minorHAnsi"/>
          <w:bCs/>
          <w:sz w:val="24"/>
          <w:szCs w:val="24"/>
        </w:rPr>
      </w:pPr>
      <w:r w:rsidRPr="00F73E1A">
        <w:rPr>
          <w:rFonts w:cstheme="minorHAnsi"/>
          <w:bCs/>
          <w:sz w:val="24"/>
          <w:szCs w:val="24"/>
        </w:rPr>
        <w:t>bilety lotnicze,</w:t>
      </w:r>
    </w:p>
    <w:p w14:paraId="173E1846" w14:textId="42285995" w:rsidR="00F73E1A" w:rsidRPr="00F73E1A" w:rsidRDefault="00F73E1A" w:rsidP="00DB2008">
      <w:pPr>
        <w:pStyle w:val="Akapitzlist"/>
        <w:numPr>
          <w:ilvl w:val="0"/>
          <w:numId w:val="4"/>
        </w:numPr>
        <w:spacing w:after="120" w:line="360" w:lineRule="auto"/>
        <w:ind w:left="1360" w:hanging="680"/>
        <w:contextualSpacing w:val="0"/>
        <w:mirrorIndents/>
        <w:rPr>
          <w:rFonts w:cstheme="minorHAnsi"/>
          <w:bCs/>
          <w:sz w:val="24"/>
          <w:szCs w:val="24"/>
        </w:rPr>
      </w:pPr>
      <w:r w:rsidRPr="00F73E1A">
        <w:rPr>
          <w:rFonts w:cstheme="minorHAnsi"/>
          <w:bCs/>
          <w:sz w:val="24"/>
          <w:szCs w:val="24"/>
        </w:rPr>
        <w:t>bilety autobusowe międzymiastowe (PKS) i międzynarodowe,</w:t>
      </w:r>
    </w:p>
    <w:p w14:paraId="4435F6FE" w14:textId="76D576CE" w:rsidR="00F73E1A" w:rsidRPr="00F73E1A" w:rsidRDefault="00F73E1A" w:rsidP="00DB2008">
      <w:pPr>
        <w:pStyle w:val="Akapitzlist"/>
        <w:numPr>
          <w:ilvl w:val="0"/>
          <w:numId w:val="4"/>
        </w:numPr>
        <w:spacing w:after="120" w:line="360" w:lineRule="auto"/>
        <w:ind w:left="1360" w:hanging="680"/>
        <w:contextualSpacing w:val="0"/>
        <w:mirrorIndents/>
        <w:rPr>
          <w:rFonts w:cstheme="minorHAnsi"/>
          <w:bCs/>
          <w:sz w:val="24"/>
          <w:szCs w:val="24"/>
        </w:rPr>
      </w:pPr>
      <w:r w:rsidRPr="00F73E1A">
        <w:rPr>
          <w:rFonts w:cstheme="minorHAnsi"/>
          <w:bCs/>
          <w:sz w:val="24"/>
          <w:szCs w:val="24"/>
        </w:rPr>
        <w:t>bilety zbiorowej komunikacji prywatnej.</w:t>
      </w:r>
    </w:p>
    <w:p w14:paraId="3C4E8D1B" w14:textId="356E2F4E" w:rsidR="00F73E1A" w:rsidRP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 xml:space="preserve">Częściowemu zwrotowi nie podlegają koszty dojazdu samolotem na trasach krajowych w Polsce, samochodem prywatnym, taksówką oraz bilety komunikacji miejskiej. </w:t>
      </w:r>
    </w:p>
    <w:p w14:paraId="17F6F428"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Każdorazowo ostateczną decyzję o przyznaniu i wysokości częściowego zwrotu kosztów podróży podejmuje koordynator/koordynatorka danego wydarzenia, uwzględniając założenia i budżet  danego wydarzenia. O ostatecznej wysokości częściowego zwrotu kosztów podróży Osoby uczestniczące zostaną poinformowane drogą mailową.</w:t>
      </w:r>
    </w:p>
    <w:p w14:paraId="510247EE"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Decyzja w sprawie  przyznania i ustalenia wysokości częściowego zwrotu kosztów podróży, o której mowa powyżej jest ostateczna i nie przysługuje od niej odwołanie.</w:t>
      </w:r>
    </w:p>
    <w:p w14:paraId="5D27E354"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Warunkiem otrzymania częściowego zwrotu kosztów podróży jest udział Osoby uczestniczącej w danym wydarzeniu potwierdzony własnoręcznym podpisem na liście obecności. W przypadku osób z niepełnosprawnością, która uniemożliwia złożenie własnoręcznego podpisu, możliwe jest złożenie podpisu przez asystenta/asystentkę osoby z niepełnosprawnością lub potwierdzenie uczestnictwa przez pracownika/pracowniczkę Muzeum.</w:t>
      </w:r>
    </w:p>
    <w:p w14:paraId="313A51FC"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Częściowy zwrot kosztów podróży przysługuje na trasie: z miejsca zamieszkania lub miejsca stałego pobytu do miejsca odbywania się danego wydarzenia (wynikającego z zatwierdzonego programu danego wydarzenia) i z powrotem.</w:t>
      </w:r>
    </w:p>
    <w:p w14:paraId="2E1ACF6A"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W uzasadnionych przypadkach Organizator (na wniosek Osoby uczestniczącej przekazany drogą mailową) może dokonać częściowego zwrotu kosztów podróży na innej trasie niż określona ust. 9 powyżej. Decyzję w tym zakresie będzie podejmował każdorazowo koordynator/koordynatorka wydarzenia.</w:t>
      </w:r>
    </w:p>
    <w:p w14:paraId="02FA83A0"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Organizator nie dokona częściowego zwrotu kosztów podróży w przypadku rezygnacji Osoby uczestniczącej z udziału w danym wydarzeniu lub rezygnacji z udziału w części wydarzenia w trakcie jego trwania, a także w przypadku niedopuszczenia Osoby uczestniczącej do udziału w danym wydarzeniu przez Organizatora z winy Osoby uczestniczącej.</w:t>
      </w:r>
    </w:p>
    <w:p w14:paraId="20647C15"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Częściowy zwrot kosztów podróży  przez Organizatora obejmuje koszt biletów na dzień rozpoczęcia i zakończenia danego wydarzenia zgodnie z jego zaakceptowanym programem, z zastrzeżeniem, że w przypadku kiedy dane wydarzenie rozpoczyna się</w:t>
      </w:r>
      <w:r>
        <w:rPr>
          <w:rFonts w:cstheme="minorHAnsi"/>
          <w:bCs/>
          <w:sz w:val="24"/>
          <w:szCs w:val="24"/>
        </w:rPr>
        <w:t xml:space="preserve"> </w:t>
      </w:r>
      <w:r w:rsidRPr="00F73E1A">
        <w:rPr>
          <w:rFonts w:cstheme="minorHAnsi"/>
          <w:bCs/>
          <w:sz w:val="24"/>
          <w:szCs w:val="24"/>
        </w:rPr>
        <w:t>w godzinach porannych lub kończy w godzinach wieczornych częściowy zwrot kosztów podróży może objąć także koszt biletów na dzień  przed rozpoczęciem i dzień po zakończeniu danego wydarzenia zgodnie z jego zaakceptowanym programem.</w:t>
      </w:r>
    </w:p>
    <w:p w14:paraId="0503F80B"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W uzasadnionych przypadkach Organizator (na wniosek Osoby uczestniczącej przekazany drogą mailową) może dokonać częściowego zwrotu kosztów podróży w terminach innych niż określone ust. 12 powyżej. Decyzję w tym zakresie będzie podejmował każdorazowo koordynator/koordynatorka wydarzenia.</w:t>
      </w:r>
    </w:p>
    <w:p w14:paraId="20520137"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Organizator nie ponosi dodatkowych kosztów wynikających z wcześniejszego przyjazdu lub późniejszego wyjazdu Osoby uczestniczącej.</w:t>
      </w:r>
    </w:p>
    <w:p w14:paraId="3E975922"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Koszt ubezpieczenia podróżnego (na wypadek choroby lub NNW) Osoby uczestniczące pokrywają we własnym zakresie.</w:t>
      </w:r>
    </w:p>
    <w:p w14:paraId="22DA4903"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Częściowy zwrot kosztów podróży nastąpi na podstawie przedłożonych faktur imiennych lub biletów lub rachunków i wypełnionego przez Osobę uczestniczącą Wniosku oraz listy obecności potwierdzającej udział w danym wydarzeniu, z zastrzeżeniem ust. 8 powyżej. Przedłożenie ww. dokumentów może nastąpić poprzez przesłanie skanów na adres mailowy koordynatora/koordynatorki wydarzenia.</w:t>
      </w:r>
    </w:p>
    <w:p w14:paraId="34D6DEF5"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Wymagane dokumenty stanowiące podstawę do częściowego zwrotu kosztów podróży, z wyłączeniem listy obecności, należy przedłożyć Organizatorowi w terminie do 14 dni roboczych po zakończeniu danego Wydarzenia.</w:t>
      </w:r>
    </w:p>
    <w:p w14:paraId="38A52C35"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Częściowy zwrot kosztów podróży nastąpi w terminie 21 dni od daty przedłożenia wymaganych dokumentów, przelewem na  osobisty rachunek bankowy Osoby uczestniczącej wskazany we Wniosku. Zwroty są dokonywane tylko za pośrednictwem przelewów bankowych.</w:t>
      </w:r>
    </w:p>
    <w:p w14:paraId="496BC36F" w14:textId="77777777" w:rsid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Częściowy zwrot kosztów podróży nastąpi w walucie polskiej (PLN). W przypadku gdy Osoba uczestnicząca dokona zapłaty w walucie obcej kwota zwrotu zostanie obliczona na podstawie średniego kursu waluty, w której dokonano płatności za bilety, ogłoszonego przez Narodowy Bank Polski w dniu poprzedzającym dzień dokonania rozliczenia, z zastrzeżeniem że Muzeum nie pokrywa ewentualnych kosztów przelewu określanych przez bank, z którego usług korzysta osoba uczestnicząca.</w:t>
      </w:r>
    </w:p>
    <w:p w14:paraId="7A0FCC62" w14:textId="6C6A69DA" w:rsidR="00F73E1A" w:rsidRPr="00F73E1A" w:rsidRDefault="00F73E1A" w:rsidP="00B64968">
      <w:pPr>
        <w:pStyle w:val="Akapitzlist"/>
        <w:numPr>
          <w:ilvl w:val="0"/>
          <w:numId w:val="2"/>
        </w:numPr>
        <w:spacing w:after="120" w:line="360" w:lineRule="auto"/>
        <w:ind w:left="567" w:hanging="680"/>
        <w:contextualSpacing w:val="0"/>
        <w:mirrorIndents/>
        <w:rPr>
          <w:rFonts w:cstheme="minorHAnsi"/>
          <w:bCs/>
          <w:sz w:val="24"/>
          <w:szCs w:val="24"/>
        </w:rPr>
      </w:pPr>
      <w:r w:rsidRPr="00F73E1A">
        <w:rPr>
          <w:rFonts w:cstheme="minorHAnsi"/>
          <w:bCs/>
          <w:sz w:val="24"/>
          <w:szCs w:val="24"/>
        </w:rPr>
        <w:t>W wyjątkowych przypadkach częściowy zwrot kosztów podróży może nastąpić w innej walucie niż polska (PLN). W takich przypadkach organizator przekaże Osobom uczestniczącym drogą mailową informacje o takiej możliwość przed wydarzeniem i wskaże waluty, w których możliwy jest zwrot.</w:t>
      </w:r>
    </w:p>
    <w:p w14:paraId="4B20C06A" w14:textId="77777777" w:rsidR="00F73E1A" w:rsidRPr="00F73E1A" w:rsidRDefault="00F73E1A" w:rsidP="00B64968">
      <w:pPr>
        <w:pStyle w:val="Nagwek2"/>
        <w:spacing w:after="120"/>
        <w:ind w:firstLine="142"/>
        <w:mirrorIndents/>
        <w:rPr>
          <w:color w:val="auto"/>
          <w:sz w:val="28"/>
          <w:szCs w:val="28"/>
        </w:rPr>
      </w:pPr>
      <w:r w:rsidRPr="00F73E1A">
        <w:rPr>
          <w:color w:val="auto"/>
          <w:sz w:val="28"/>
          <w:szCs w:val="28"/>
        </w:rPr>
        <w:t>§ 3.</w:t>
      </w:r>
    </w:p>
    <w:p w14:paraId="4282833E" w14:textId="77777777" w:rsidR="00F73E1A" w:rsidRPr="00F73E1A" w:rsidRDefault="00F73E1A" w:rsidP="00B64968">
      <w:pPr>
        <w:pStyle w:val="Nagwek2"/>
        <w:spacing w:after="120"/>
        <w:ind w:firstLine="142"/>
        <w:mirrorIndents/>
        <w:rPr>
          <w:color w:val="auto"/>
          <w:sz w:val="28"/>
          <w:szCs w:val="28"/>
        </w:rPr>
      </w:pPr>
      <w:r w:rsidRPr="00F73E1A">
        <w:rPr>
          <w:color w:val="auto"/>
          <w:sz w:val="28"/>
          <w:szCs w:val="28"/>
        </w:rPr>
        <w:t>Zwrot całości kosztów podróży lub organizacja podróży</w:t>
      </w:r>
    </w:p>
    <w:p w14:paraId="1ED27814" w14:textId="18E3A565"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Pr>
          <w:rFonts w:cstheme="minorHAnsi"/>
          <w:bCs/>
          <w:sz w:val="24"/>
          <w:szCs w:val="24"/>
        </w:rPr>
        <w:t>C</w:t>
      </w:r>
      <w:r w:rsidRPr="00F73E1A">
        <w:rPr>
          <w:rFonts w:cstheme="minorHAnsi"/>
          <w:bCs/>
          <w:sz w:val="24"/>
          <w:szCs w:val="24"/>
        </w:rPr>
        <w:t>ałkowity zwrot kosztów podróży bądź o organizację i pokrycie kosztów podróży przez Organizatora mogą ubiegać się Osoby uczestniczące zamieszkujące lub przebywające na stałe poza miejscowością, w której odbywa się dane wydarzenie.</w:t>
      </w:r>
    </w:p>
    <w:p w14:paraId="0833F8C9"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 przypadku gdy wydarzenie odbywa się w kilku miejscowościach i jedną z miejscowości jest miejsce zamieszkania Osoby uczestniczącej, Osoba uczestnicząca może także ubiegać się o całkowity zwrot kosztów podróży bądź organizację i pokrycie kosztów podróży przez Organizatora.</w:t>
      </w:r>
    </w:p>
    <w:p w14:paraId="6CA703FE" w14:textId="466412D9" w:rsidR="00F73E1A" w:rsidRP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 xml:space="preserve">Zwrotowi podlegają poniesione przez Osobę uczestniczącą koszty podróży transportem zbiorowym, </w:t>
      </w:r>
      <w:proofErr w:type="spellStart"/>
      <w:r w:rsidRPr="00F73E1A">
        <w:rPr>
          <w:rFonts w:cstheme="minorHAnsi"/>
          <w:bCs/>
          <w:sz w:val="24"/>
          <w:szCs w:val="24"/>
        </w:rPr>
        <w:t>t.j</w:t>
      </w:r>
      <w:proofErr w:type="spellEnd"/>
      <w:r w:rsidRPr="00F73E1A">
        <w:rPr>
          <w:rFonts w:cstheme="minorHAnsi"/>
          <w:bCs/>
          <w:sz w:val="24"/>
          <w:szCs w:val="24"/>
        </w:rPr>
        <w:t>.:</w:t>
      </w:r>
    </w:p>
    <w:p w14:paraId="5E51084E" w14:textId="14D7D2CE" w:rsidR="00F73E1A" w:rsidRPr="00F73E1A" w:rsidRDefault="00F73E1A" w:rsidP="00B64968">
      <w:pPr>
        <w:pStyle w:val="Akapitzlist"/>
        <w:numPr>
          <w:ilvl w:val="0"/>
          <w:numId w:val="8"/>
        </w:numPr>
        <w:spacing w:after="120" w:line="360" w:lineRule="auto"/>
        <w:ind w:left="1247" w:hanging="680"/>
        <w:contextualSpacing w:val="0"/>
        <w:mirrorIndents/>
        <w:rPr>
          <w:rFonts w:cstheme="minorHAnsi"/>
          <w:bCs/>
          <w:sz w:val="24"/>
          <w:szCs w:val="24"/>
        </w:rPr>
      </w:pPr>
      <w:r w:rsidRPr="00F73E1A">
        <w:rPr>
          <w:rFonts w:cstheme="minorHAnsi"/>
          <w:bCs/>
          <w:sz w:val="24"/>
          <w:szCs w:val="24"/>
        </w:rPr>
        <w:t>bilety kolejowe II klasy,</w:t>
      </w:r>
    </w:p>
    <w:p w14:paraId="65B87ADD" w14:textId="3A917A18" w:rsidR="00F73E1A" w:rsidRPr="00F73E1A" w:rsidRDefault="00F73E1A" w:rsidP="00B64968">
      <w:pPr>
        <w:pStyle w:val="Akapitzlist"/>
        <w:numPr>
          <w:ilvl w:val="0"/>
          <w:numId w:val="8"/>
        </w:numPr>
        <w:spacing w:after="120" w:line="360" w:lineRule="auto"/>
        <w:ind w:left="1247" w:hanging="680"/>
        <w:contextualSpacing w:val="0"/>
        <w:mirrorIndents/>
        <w:rPr>
          <w:rFonts w:cstheme="minorHAnsi"/>
          <w:bCs/>
          <w:sz w:val="24"/>
          <w:szCs w:val="24"/>
        </w:rPr>
      </w:pPr>
      <w:r w:rsidRPr="00F73E1A">
        <w:rPr>
          <w:rFonts w:cstheme="minorHAnsi"/>
          <w:bCs/>
          <w:sz w:val="24"/>
          <w:szCs w:val="24"/>
        </w:rPr>
        <w:t>bilety lotnicze,</w:t>
      </w:r>
    </w:p>
    <w:p w14:paraId="714E6B04" w14:textId="33ABD472" w:rsidR="00F73E1A" w:rsidRPr="00F73E1A" w:rsidRDefault="00F73E1A" w:rsidP="00B64968">
      <w:pPr>
        <w:pStyle w:val="Akapitzlist"/>
        <w:numPr>
          <w:ilvl w:val="0"/>
          <w:numId w:val="8"/>
        </w:numPr>
        <w:spacing w:after="120" w:line="360" w:lineRule="auto"/>
        <w:ind w:left="1247" w:hanging="680"/>
        <w:contextualSpacing w:val="0"/>
        <w:mirrorIndents/>
        <w:rPr>
          <w:rFonts w:cstheme="minorHAnsi"/>
          <w:bCs/>
          <w:sz w:val="24"/>
          <w:szCs w:val="24"/>
        </w:rPr>
      </w:pPr>
      <w:r w:rsidRPr="00F73E1A">
        <w:rPr>
          <w:rFonts w:cstheme="minorHAnsi"/>
          <w:bCs/>
          <w:sz w:val="24"/>
          <w:szCs w:val="24"/>
        </w:rPr>
        <w:t>bilety autobusowe międzymiastowe (PKS) i międzynarodowe,</w:t>
      </w:r>
    </w:p>
    <w:p w14:paraId="686C6685" w14:textId="3095ABC7" w:rsidR="00F73E1A" w:rsidRPr="00F73E1A" w:rsidRDefault="00F73E1A" w:rsidP="00B64968">
      <w:pPr>
        <w:pStyle w:val="Akapitzlist"/>
        <w:numPr>
          <w:ilvl w:val="0"/>
          <w:numId w:val="8"/>
        </w:numPr>
        <w:spacing w:after="120" w:line="360" w:lineRule="auto"/>
        <w:ind w:left="1247" w:hanging="680"/>
        <w:contextualSpacing w:val="0"/>
        <w:mirrorIndents/>
        <w:rPr>
          <w:rFonts w:cstheme="minorHAnsi"/>
          <w:bCs/>
          <w:sz w:val="24"/>
          <w:szCs w:val="24"/>
        </w:rPr>
      </w:pPr>
      <w:r w:rsidRPr="00F73E1A">
        <w:rPr>
          <w:rFonts w:cstheme="minorHAnsi"/>
          <w:bCs/>
          <w:sz w:val="24"/>
          <w:szCs w:val="24"/>
        </w:rPr>
        <w:t>bilety zbiorowej komunikacji prywatnej.</w:t>
      </w:r>
    </w:p>
    <w:p w14:paraId="0E78444A"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Zwrotowi nie podlegają koszty dojazdu samolotem na trasach krajowych w Polsce, samochodem prywatnym, taksówką oraz bilety komunikacji miejskiej.</w:t>
      </w:r>
    </w:p>
    <w:p w14:paraId="623722C1"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Każdorazowo ostateczną decyzję o zwrocie całości kosztów podróży, które poniesie Osoba uczestnicząca lub o organizacji podróży i pokryciu jej kosztów podejmuje koordynator/koordynatorka danego wydarzenia. Osoby uczestniczące zostaną poinformowane o decyzji drogą mailową.</w:t>
      </w:r>
    </w:p>
    <w:p w14:paraId="68CC8B91"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Decyzja o zwrocie całości kosztów podróży, które poniesie Osoba uczestnicząca lub o organizacji podróży i pokryciu jej, o której mowa powyżej jest ostateczna i nie przysługuje od niej odwołanie.</w:t>
      </w:r>
    </w:p>
    <w:p w14:paraId="5D26ED2C"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Koszty podróży zwracane są pod warunkiem udziału Osoby uczestniczącej w całości danego Wydarzenia, potwierdzonego własnoręcznym podpisem na liście obecności.</w:t>
      </w:r>
      <w:r>
        <w:rPr>
          <w:rFonts w:cstheme="minorHAnsi"/>
          <w:bCs/>
          <w:sz w:val="24"/>
          <w:szCs w:val="24"/>
        </w:rPr>
        <w:t xml:space="preserve"> </w:t>
      </w:r>
      <w:r w:rsidRPr="00F73E1A">
        <w:rPr>
          <w:rFonts w:cstheme="minorHAnsi"/>
          <w:bCs/>
          <w:sz w:val="24"/>
          <w:szCs w:val="24"/>
        </w:rPr>
        <w:t>W przypadku osób z niepełnosprawnością, która uniemożliwia złożenie własnoręcznego podpisu, możliwe jest złożenie podpisu przez asystenta/asystentki osoby z niepełnosprawnością lub potwierdzenie uczestnictwa przez pracownika/pracowniczkę Muzeum.</w:t>
      </w:r>
    </w:p>
    <w:p w14:paraId="341A7303"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Całkowity zwrot kosztów podróży przysługuje na trasie: z miejsca zamieszkania lub miejsca stałego pobytu do miejsca/miejsc odbywania się danego wydarzenia (wynikającego z zatwierdzonego programu danego wydarzenia) i z powrotem.</w:t>
      </w:r>
    </w:p>
    <w:p w14:paraId="4F1FEC8F"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 uzasadnionych przypadkach Organizator na wniosek Osoby uczestniczącej przekazany drogą mailową  może dokonać całościowego zwrotu kosztów podróży lub organizacji podróży i pokrycia kosztów na innej trasie niż określona w ust. 8 powyżej. Decyzję w tym zakresie będzie podejmował każdorazowo koordynator/koordynatorka wydarzenia.</w:t>
      </w:r>
    </w:p>
    <w:p w14:paraId="0EE8576D"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Organizator nie dokona całkowitego zwrotu kosztów podróży w przypadku rezygnacji Osoby uczestniczącej z udziału w  danym wydarzeniu lub rezygnacji z części wydarzenia w trakcie jej trwania, a także w przypadku niedopuszczenia Osoby uczestniczącej do udziału w danym wydarzeniu przez Organizatora z winy Osoby uczestniczącej.</w:t>
      </w:r>
    </w:p>
    <w:p w14:paraId="25A6A0AD"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Całkowity zwrot kosztów podróży bądź organizacja i pokrycie kosztów podróży przez Organizatora obejmuje koszt biletów na dzień rozpoczęcia i zakończenia danego wydarzenia zgodnie z jego zaakceptowanym programem, z zastrzeżeniem, że w przypadku kiedy dane wydarzenie rozpoczyna się w godzinach porannych lub kończy w godzinach wieczornych całkowity zwrot kosztów podróży bądź organizacja podróży może objąć  także koszt biletów na dzień  przed rozpoczęciem i dzień po zakończeniu danego wydarzenia zgodnie z jego zaakceptowanym programem.</w:t>
      </w:r>
    </w:p>
    <w:p w14:paraId="138EB976"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 uzasadnionych przypadkach Organizator (na wniosek Osoby uczestniczącej przekazany drogą mailową) może dokonać całkowitego zwrotu kosztów podróży w terminach innych niż określone ust. 11 powyżej. Decyzję w tym zakresie będzie podejmował każdorazowo koordynator/koordynatorka wydarzenia.</w:t>
      </w:r>
    </w:p>
    <w:p w14:paraId="6DE622DD"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 przypadku podjęcia decyzji przez Organizatora, na Wniosek Osoby uczestniczącej o organizacji podróży i pokryciu jej kosztów - Organizator dokona zakupu biletów na trasie: z miejsca zamieszkania lub miejsca stałego pobytu, z miejsca wyznaczonego przez Organizatora lub miejsca określonego w ust. 9 powyżej,  do miejsca odbywania się danego wydarzenia (wynikającego z zatwierdzonego programu danego Wydarzenia) i z powrotem.</w:t>
      </w:r>
    </w:p>
    <w:p w14:paraId="18103A43"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 przypadku nieuzasadnionego odwołania przez Osobę uczestniczącą uczestnictwa w danym Wydarzeniu lub rezygnacji z udziału części Wydarzenia w trakcie jego trwania, a także w przypadku niedopuszczenia Osoby uczestniczącej do udziału w danym Wydarzeniu przez Organizatora z winy Osoby uczestniczącej, Osoba uczestnicząca jest zobowiązana do dokonania zwrotu poniesionych przez Organizatora kosztów związanych z organizacją podróży w terminie 7 dni od dnia otrzymania wezwania.</w:t>
      </w:r>
    </w:p>
    <w:p w14:paraId="6BB1029B"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Organizator nie ponosi dodatkowych kosztów wynikających z wcześniejszego przyjazdu lub późniejszego wyjazdu Osoby uczestniczącej.</w:t>
      </w:r>
    </w:p>
    <w:p w14:paraId="10D438A3"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Koszt ubezpieczenia podróżnego (na wypadek choroby lub NNW) Osoby uczestniczące pokrywają we własnym zakresie</w:t>
      </w:r>
      <w:r w:rsidRPr="00F73E1A">
        <w:rPr>
          <w:rFonts w:cstheme="minorHAnsi"/>
          <w:bCs/>
          <w:sz w:val="24"/>
          <w:szCs w:val="24"/>
        </w:rPr>
        <w:t>.</w:t>
      </w:r>
    </w:p>
    <w:p w14:paraId="5EACF1CE"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Całkowity zwrot kosztów podróży nastąpi na podstawie przedłożonych faktur imiennych lub biletów lub rachunków, wypełnionego przez Osobę uczestniczącą Wniosku do Regulaminu oraz podpisanej przez Osobę uczestniczącą listy obecności na danym Wydarzeniu, z zastrzeżeniem ust. 7 powyżej. Przedłożenie ww. dokumentów może nastąpić poprzez przesłanie skanów na adres mailowy koordynatora/koordynatorki wydarzenia</w:t>
      </w:r>
      <w:r w:rsidRPr="00F73E1A">
        <w:rPr>
          <w:rFonts w:cstheme="minorHAnsi"/>
          <w:bCs/>
          <w:sz w:val="24"/>
          <w:szCs w:val="24"/>
        </w:rPr>
        <w:t>.</w:t>
      </w:r>
    </w:p>
    <w:p w14:paraId="5DA7B2BA"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Wymagane dokumenty stanowiące podstawę całkowitego zwrotu kosztów podroży, z wyłączeniem listy obecności należy przedłożyć w terminie do 14 dni roboczych po zakończeniu danego Wydarzenia.</w:t>
      </w:r>
    </w:p>
    <w:p w14:paraId="3D469163"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Całkowity zwrot kosztów podróży nastąpi w terminie 21 dni od daty przedłożenia ww. dokumentów, przelewem na osobisty rachunek bankowy Osoby uczestniczącej wskazany we Wniosku. Zwroty są dokonywany tylko za pośrednictwem przelewów bankowych.</w:t>
      </w:r>
    </w:p>
    <w:p w14:paraId="5EA2F692"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Całkowity zwrot kosztów podróży nastąpi  w walucie polskiej (PLN). W przypadku gdy Osoba uczestnicząca dokona zapłaty w walucie obcej kwota zwrotu zostanie obliczona na podstawie średniego kursu waluty, w której dokonano płatności za bilety, ogłoszonego przez Narodowy Bank Polski w dniu poprzedzającym dzień dokonania rozliczenia, z zastrzeżeniem że Muzeum nie pokrywa ewentualnych kosztów przelewu określanych przez bank, z którego usług korzysta osoba uczestnicząca.</w:t>
      </w:r>
    </w:p>
    <w:p w14:paraId="70E1B76D" w14:textId="77777777" w:rsid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W wyjątkowych przypadkach całościowy zwrot kosztów podróży może nastąpić w innej walucie niż polska (PLN). W takich przypadkach Organizator przekaże Osobom uczestniczącym drogą mailową informacje o takiej możliwość przed wydarzeniem i wskaże waluty, w których możliwy jest zwrot.</w:t>
      </w:r>
    </w:p>
    <w:p w14:paraId="040F59B7" w14:textId="3F17032D" w:rsidR="00F73E1A" w:rsidRPr="00F73E1A" w:rsidRDefault="00F73E1A" w:rsidP="00B64968">
      <w:pPr>
        <w:pStyle w:val="Akapitzlist"/>
        <w:numPr>
          <w:ilvl w:val="0"/>
          <w:numId w:val="6"/>
        </w:numPr>
        <w:spacing w:after="120" w:line="360" w:lineRule="auto"/>
        <w:ind w:left="284" w:hanging="680"/>
        <w:contextualSpacing w:val="0"/>
        <w:mirrorIndents/>
        <w:rPr>
          <w:rFonts w:cstheme="minorHAnsi"/>
          <w:bCs/>
          <w:sz w:val="24"/>
          <w:szCs w:val="24"/>
        </w:rPr>
      </w:pPr>
      <w:r w:rsidRPr="00F73E1A">
        <w:rPr>
          <w:rFonts w:cstheme="minorHAnsi"/>
          <w:bCs/>
          <w:sz w:val="24"/>
          <w:szCs w:val="24"/>
        </w:rPr>
        <w:t>Niezależnie od postanowień  niniejszego paragrafu  Organizator może zapewnić usługę transportu środkiem komunikacji zbiorowej, tj. wynajem autokaru/</w:t>
      </w:r>
      <w:proofErr w:type="spellStart"/>
      <w:r w:rsidRPr="00F73E1A">
        <w:rPr>
          <w:rFonts w:cstheme="minorHAnsi"/>
          <w:bCs/>
          <w:sz w:val="24"/>
          <w:szCs w:val="24"/>
        </w:rPr>
        <w:t>busa</w:t>
      </w:r>
      <w:proofErr w:type="spellEnd"/>
      <w:r w:rsidRPr="00F73E1A">
        <w:rPr>
          <w:rFonts w:cstheme="minorHAnsi"/>
          <w:bCs/>
          <w:sz w:val="24"/>
          <w:szCs w:val="24"/>
        </w:rPr>
        <w:t>, zakup biletów komunikacji miejskiej.</w:t>
      </w:r>
    </w:p>
    <w:p w14:paraId="5BF17B19" w14:textId="77777777" w:rsidR="00F73E1A" w:rsidRPr="00F73E1A" w:rsidRDefault="00F73E1A" w:rsidP="00B64968">
      <w:pPr>
        <w:pStyle w:val="Nagwek2"/>
        <w:spacing w:after="120"/>
        <w:ind w:hanging="142"/>
        <w:mirrorIndents/>
        <w:rPr>
          <w:color w:val="auto"/>
          <w:sz w:val="28"/>
          <w:szCs w:val="28"/>
        </w:rPr>
      </w:pPr>
      <w:r w:rsidRPr="00F73E1A">
        <w:rPr>
          <w:color w:val="auto"/>
          <w:sz w:val="28"/>
          <w:szCs w:val="28"/>
        </w:rPr>
        <w:t>§ 4.</w:t>
      </w:r>
    </w:p>
    <w:p w14:paraId="5A0C6212" w14:textId="77777777" w:rsidR="00F73E1A" w:rsidRPr="00F73E1A" w:rsidRDefault="00F73E1A" w:rsidP="00B64968">
      <w:pPr>
        <w:pStyle w:val="Nagwek2"/>
        <w:spacing w:after="120"/>
        <w:ind w:left="-142" w:hanging="142"/>
        <w:mirrorIndents/>
        <w:rPr>
          <w:color w:val="auto"/>
          <w:sz w:val="28"/>
          <w:szCs w:val="28"/>
        </w:rPr>
      </w:pPr>
      <w:r w:rsidRPr="00F73E1A">
        <w:rPr>
          <w:color w:val="auto"/>
          <w:sz w:val="28"/>
          <w:szCs w:val="28"/>
        </w:rPr>
        <w:t>Organizacja noclegu</w:t>
      </w:r>
    </w:p>
    <w:p w14:paraId="2DA9E3D2"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W ramach wskazanych Wydarzeń Organizator może zapewnić noclegi dla Osób uczestniczących w danym wydarzeniu.</w:t>
      </w:r>
    </w:p>
    <w:p w14:paraId="5392B62B"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Organizator zapewnia nocleg Osobom uczestniczącym które we Wniosku zgłoszeniowym dla danego wydarzenia, poinformowały o potrzebie skorzystania z noclegu w miejscu wydarzenia.</w:t>
      </w:r>
    </w:p>
    <w:p w14:paraId="42A90315"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O zapewnienie noclegu mogą ubiegać się Osoby uczestniczące zamieszkujące lub przebywające na stałe poza miejscowością, w której odbywa się dane wydarzenie.</w:t>
      </w:r>
    </w:p>
    <w:p w14:paraId="11EBD98E"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W uzasadnionych okolicznościach Organizator może podjąć decyzję o zapewnieniu noclegu także Osobom uczestniczącym zamieszkującym lub przebywającym na stałe w miejscowości, w której odbywa się wydarzenie.</w:t>
      </w:r>
    </w:p>
    <w:p w14:paraId="11FEF06E"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Miejsca noclegowe dla Osób uczestniczących w danym wydarzeniu zostaną zapewnione w hotelu (hostelu, schronisku itp.), z którym Organizatora łączy odrębna umowa.</w:t>
      </w:r>
    </w:p>
    <w:p w14:paraId="2D7248B9"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W przypadku nieuzasadnionego odwołania przez Osobę uczestniczącą uczestnictwa w danym wydarzeniu w terminie krótszym niż 7 dni przed datą rozpoczęcia danego wydarzenia, Osoba uczestnicząca jest zobowiązana do dokonania zwrotu poniesionych przez Organizatora kosztów związanych z organizacją noclegu w terminie 7 dni od dnia otrzymania wezwania.</w:t>
      </w:r>
    </w:p>
    <w:p w14:paraId="45051EC4"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Organizacja noclegu obejmuje nocleg w dniach od rozpoczęcia do zakończenia danego Wydarzenia (zgodnie z  zatwierdzonym programem danego wydarzenia).</w:t>
      </w:r>
    </w:p>
    <w:p w14:paraId="579341B1"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W szczególnie uzasadnionych przypadkach Osoba uczestnicząca może ubiegać się o zapewnienie noclegu w dniu poprzedzającym dane wydarzenie lub następującym po zakończeniu danego wydarzenia.</w:t>
      </w:r>
    </w:p>
    <w:p w14:paraId="7DE79540" w14:textId="77777777" w:rsid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Każdorazowo ostateczną decyzję o organizacji noclegu podejmuje koordynator/koordynatorka danego wydarzenia. Osoby uczestniczące zostaną poinformowane o decyzji drogą mailową.</w:t>
      </w:r>
    </w:p>
    <w:p w14:paraId="51ECBB8F" w14:textId="607EDCC0" w:rsidR="00F73E1A" w:rsidRPr="00F73E1A" w:rsidRDefault="00F73E1A" w:rsidP="00B64968">
      <w:pPr>
        <w:pStyle w:val="Akapitzlist"/>
        <w:numPr>
          <w:ilvl w:val="0"/>
          <w:numId w:val="10"/>
        </w:numPr>
        <w:spacing w:after="120" w:line="360" w:lineRule="auto"/>
        <w:ind w:left="284" w:hanging="680"/>
        <w:contextualSpacing w:val="0"/>
        <w:mirrorIndents/>
        <w:rPr>
          <w:rFonts w:cstheme="minorHAnsi"/>
          <w:bCs/>
          <w:sz w:val="24"/>
          <w:szCs w:val="24"/>
        </w:rPr>
      </w:pPr>
      <w:r w:rsidRPr="00F73E1A">
        <w:rPr>
          <w:rFonts w:cstheme="minorHAnsi"/>
          <w:bCs/>
          <w:sz w:val="24"/>
          <w:szCs w:val="24"/>
        </w:rPr>
        <w:t>Decyzja o organizacji noclegu, o której mowa powyżej jest ostateczna i nie przysługuje od niej odwołanie.</w:t>
      </w:r>
    </w:p>
    <w:p w14:paraId="01E439CA" w14:textId="77777777" w:rsidR="00F73E1A" w:rsidRPr="00F73E1A" w:rsidRDefault="00F73E1A" w:rsidP="00B64968">
      <w:pPr>
        <w:pStyle w:val="Nagwek2"/>
        <w:spacing w:after="120"/>
        <w:mirrorIndents/>
        <w:rPr>
          <w:color w:val="auto"/>
          <w:sz w:val="28"/>
          <w:szCs w:val="28"/>
        </w:rPr>
      </w:pPr>
      <w:r w:rsidRPr="00F73E1A">
        <w:rPr>
          <w:color w:val="auto"/>
          <w:sz w:val="28"/>
          <w:szCs w:val="28"/>
        </w:rPr>
        <w:t>§ 5.</w:t>
      </w:r>
    </w:p>
    <w:p w14:paraId="2B89AFE2" w14:textId="77777777" w:rsidR="00F73E1A" w:rsidRPr="00F73E1A" w:rsidRDefault="00F73E1A" w:rsidP="00B64968">
      <w:pPr>
        <w:pStyle w:val="Nagwek2"/>
        <w:spacing w:after="120"/>
        <w:mirrorIndents/>
        <w:rPr>
          <w:color w:val="auto"/>
          <w:sz w:val="28"/>
          <w:szCs w:val="28"/>
        </w:rPr>
      </w:pPr>
      <w:r w:rsidRPr="00F73E1A">
        <w:rPr>
          <w:color w:val="auto"/>
          <w:sz w:val="28"/>
          <w:szCs w:val="28"/>
        </w:rPr>
        <w:t>Postanowienia końcowe</w:t>
      </w:r>
    </w:p>
    <w:p w14:paraId="730FCAFA" w14:textId="77777777" w:rsidR="00F73E1A" w:rsidRDefault="00F73E1A" w:rsidP="00B64968">
      <w:pPr>
        <w:pStyle w:val="Akapitzlist"/>
        <w:numPr>
          <w:ilvl w:val="0"/>
          <w:numId w:val="11"/>
        </w:numPr>
        <w:spacing w:after="120" w:line="360" w:lineRule="auto"/>
        <w:ind w:left="284" w:hanging="680"/>
        <w:contextualSpacing w:val="0"/>
        <w:mirrorIndents/>
        <w:rPr>
          <w:rFonts w:cstheme="minorHAnsi"/>
          <w:bCs/>
          <w:sz w:val="24"/>
          <w:szCs w:val="24"/>
        </w:rPr>
      </w:pPr>
      <w:r w:rsidRPr="00F73E1A">
        <w:rPr>
          <w:rFonts w:cstheme="minorHAnsi"/>
          <w:bCs/>
          <w:sz w:val="24"/>
          <w:szCs w:val="24"/>
        </w:rPr>
        <w:t>Regulamin wchodzi w życie z dniem jego ogłoszenia.</w:t>
      </w:r>
    </w:p>
    <w:p w14:paraId="02E72C82" w14:textId="77777777" w:rsidR="00F73E1A" w:rsidRDefault="00F73E1A" w:rsidP="00B64968">
      <w:pPr>
        <w:pStyle w:val="Akapitzlist"/>
        <w:numPr>
          <w:ilvl w:val="0"/>
          <w:numId w:val="11"/>
        </w:numPr>
        <w:spacing w:after="120" w:line="360" w:lineRule="auto"/>
        <w:ind w:left="284" w:hanging="680"/>
        <w:contextualSpacing w:val="0"/>
        <w:mirrorIndents/>
        <w:rPr>
          <w:rFonts w:cstheme="minorHAnsi"/>
          <w:bCs/>
          <w:sz w:val="24"/>
          <w:szCs w:val="24"/>
        </w:rPr>
      </w:pPr>
      <w:r w:rsidRPr="00F73E1A">
        <w:rPr>
          <w:rFonts w:cstheme="minorHAnsi"/>
          <w:bCs/>
          <w:sz w:val="24"/>
          <w:szCs w:val="24"/>
        </w:rPr>
        <w:t>Udział Osoby uczestniczącej w danym wydarzeniu jest jednoznaczny z akceptacją Regulaminu. Regulamin jest udostępniany przez Organizatora m.in. na stronie internetowej Organizatora lub przesłany mailowo do Osób uczestniczących lub partnerskiej organizacji współodpowiedzialnej za rekrutację Osób uczestniczących.</w:t>
      </w:r>
    </w:p>
    <w:p w14:paraId="1058199E" w14:textId="77777777" w:rsidR="00F73E1A" w:rsidRDefault="00F73E1A" w:rsidP="00B64968">
      <w:pPr>
        <w:pStyle w:val="Akapitzlist"/>
        <w:numPr>
          <w:ilvl w:val="0"/>
          <w:numId w:val="11"/>
        </w:numPr>
        <w:spacing w:after="120" w:line="360" w:lineRule="auto"/>
        <w:ind w:left="284" w:hanging="680"/>
        <w:contextualSpacing w:val="0"/>
        <w:mirrorIndents/>
        <w:rPr>
          <w:rFonts w:cstheme="minorHAnsi"/>
          <w:bCs/>
          <w:sz w:val="24"/>
          <w:szCs w:val="24"/>
        </w:rPr>
      </w:pPr>
      <w:r w:rsidRPr="00F73E1A">
        <w:rPr>
          <w:rFonts w:cstheme="minorHAnsi"/>
          <w:bCs/>
          <w:sz w:val="24"/>
          <w:szCs w:val="24"/>
        </w:rPr>
        <w:t>Organizator zastrzega sobie prawo zmiany Regulaminu w uzasadnionych przypadkach. O zmianach Regulaminu Organizator będzie każdorazowo informował Osoby uczestniczące.</w:t>
      </w:r>
    </w:p>
    <w:p w14:paraId="20FB0AF8" w14:textId="54606038" w:rsidR="008E2966" w:rsidRPr="00F73E1A" w:rsidRDefault="00F73E1A" w:rsidP="00B64968">
      <w:pPr>
        <w:pStyle w:val="Akapitzlist"/>
        <w:numPr>
          <w:ilvl w:val="0"/>
          <w:numId w:val="11"/>
        </w:numPr>
        <w:spacing w:after="120" w:line="360" w:lineRule="auto"/>
        <w:ind w:left="284" w:hanging="680"/>
        <w:contextualSpacing w:val="0"/>
        <w:mirrorIndents/>
        <w:rPr>
          <w:rFonts w:cstheme="minorHAnsi"/>
          <w:bCs/>
          <w:sz w:val="24"/>
          <w:szCs w:val="24"/>
        </w:rPr>
      </w:pPr>
      <w:r w:rsidRPr="00F73E1A">
        <w:rPr>
          <w:rFonts w:cstheme="minorHAnsi"/>
          <w:bCs/>
          <w:sz w:val="24"/>
          <w:szCs w:val="24"/>
        </w:rPr>
        <w:t>Organizator zastrzega sobie prawo do przerwania realizacji lub odwołania wydarzenia z uzasadnionych przyczyn w tym z powodu siły wyższej. W przypadku odwołania danego Wydarzenia Osobom uczestniczącym nie przysługuje zwrot kosztów podróży.</w:t>
      </w:r>
    </w:p>
    <w:sectPr w:rsidR="008E2966" w:rsidRPr="00F73E1A" w:rsidSect="00DB2008">
      <w:headerReference w:type="default" r:id="rId7"/>
      <w:pgSz w:w="11906" w:h="16838"/>
      <w:pgMar w:top="1417" w:right="1417" w:bottom="1417" w:left="1417" w:header="153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29AF" w14:textId="77777777" w:rsidR="00DB2008" w:rsidRDefault="00DB2008" w:rsidP="00DB2008">
      <w:pPr>
        <w:spacing w:after="0" w:line="240" w:lineRule="auto"/>
      </w:pPr>
      <w:r>
        <w:separator/>
      </w:r>
    </w:p>
  </w:endnote>
  <w:endnote w:type="continuationSeparator" w:id="0">
    <w:p w14:paraId="50F0DA47" w14:textId="77777777" w:rsidR="00DB2008" w:rsidRDefault="00DB2008" w:rsidP="00DB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90A1" w14:textId="77777777" w:rsidR="00DB2008" w:rsidRDefault="00DB2008" w:rsidP="00DB2008">
      <w:pPr>
        <w:spacing w:after="0" w:line="240" w:lineRule="auto"/>
      </w:pPr>
      <w:r>
        <w:separator/>
      </w:r>
    </w:p>
  </w:footnote>
  <w:footnote w:type="continuationSeparator" w:id="0">
    <w:p w14:paraId="29F5F623" w14:textId="77777777" w:rsidR="00DB2008" w:rsidRDefault="00DB2008" w:rsidP="00DB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02B3" w14:textId="0B0C2784" w:rsidR="00DB2008" w:rsidRDefault="00DB2008">
    <w:pPr>
      <w:pStyle w:val="Nagwek"/>
    </w:pPr>
    <w:r>
      <w:rPr>
        <w:noProof/>
      </w:rPr>
      <w:drawing>
        <wp:anchor distT="152400" distB="152400" distL="152400" distR="152400" simplePos="0" relativeHeight="251659264" behindDoc="1" locked="0" layoutInCell="1" allowOverlap="1" wp14:anchorId="6C5498A4" wp14:editId="061F8ED2">
          <wp:simplePos x="0" y="0"/>
          <wp:positionH relativeFrom="page">
            <wp:posOffset>4741545</wp:posOffset>
          </wp:positionH>
          <wp:positionV relativeFrom="topMargin">
            <wp:posOffset>168910</wp:posOffset>
          </wp:positionV>
          <wp:extent cx="1683386" cy="882650"/>
          <wp:effectExtent l="0" t="0" r="0" b="0"/>
          <wp:wrapNone/>
          <wp:docPr id="1467982521" name="Obraz 1467982521" descr="Logotyp Muzeum POLIN. Prostokąt podzielony na dwie części. Po lewej błękitny kwadrat z napisem POLIN, po prawej czarny kwadrat z napisem Muzeum Historii Żydów Polskich."/>
          <wp:cNvGraphicFramePr/>
          <a:graphic xmlns:a="http://schemas.openxmlformats.org/drawingml/2006/main">
            <a:graphicData uri="http://schemas.openxmlformats.org/drawingml/2006/picture">
              <pic:pic xmlns:pic="http://schemas.openxmlformats.org/drawingml/2006/picture">
                <pic:nvPicPr>
                  <pic:cNvPr id="1073741827" name="officeArt object" descr="Logotyp Muzeum POLIN. Prostokąt podzielony na dwie części. Po lewej błękitny kwadrat z napisem POLIN, po prawej czarny kwadrat z napisem Muzeum Historii Żydów Polskich."/>
                  <pic:cNvPicPr>
                    <a:picLocks noChangeAspect="1"/>
                  </pic:cNvPicPr>
                </pic:nvPicPr>
                <pic:blipFill>
                  <a:blip r:embed="rId1"/>
                  <a:stretch>
                    <a:fillRect/>
                  </a:stretch>
                </pic:blipFill>
                <pic:spPr>
                  <a:xfrm>
                    <a:off x="0" y="0"/>
                    <a:ext cx="1683386" cy="8826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D5B"/>
    <w:multiLevelType w:val="hybridMultilevel"/>
    <w:tmpl w:val="402E8FA8"/>
    <w:lvl w:ilvl="0" w:tplc="7D4C5488">
      <w:start w:val="5"/>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4248C5"/>
    <w:multiLevelType w:val="hybridMultilevel"/>
    <w:tmpl w:val="015C7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3045C9"/>
    <w:multiLevelType w:val="hybridMultilevel"/>
    <w:tmpl w:val="7DF493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22F70AD2"/>
    <w:multiLevelType w:val="hybridMultilevel"/>
    <w:tmpl w:val="8A184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8416C"/>
    <w:multiLevelType w:val="hybridMultilevel"/>
    <w:tmpl w:val="9FE0DE6C"/>
    <w:lvl w:ilvl="0" w:tplc="37B0C8D8">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CF3A78"/>
    <w:multiLevelType w:val="hybridMultilevel"/>
    <w:tmpl w:val="AE1CD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3051FA"/>
    <w:multiLevelType w:val="hybridMultilevel"/>
    <w:tmpl w:val="55CA9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C22610"/>
    <w:multiLevelType w:val="hybridMultilevel"/>
    <w:tmpl w:val="E5629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F62C96"/>
    <w:multiLevelType w:val="hybridMultilevel"/>
    <w:tmpl w:val="590C805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60A72194"/>
    <w:multiLevelType w:val="hybridMultilevel"/>
    <w:tmpl w:val="2116B4E0"/>
    <w:lvl w:ilvl="0" w:tplc="159E8D74">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F9661B"/>
    <w:multiLevelType w:val="hybridMultilevel"/>
    <w:tmpl w:val="73089508"/>
    <w:lvl w:ilvl="0" w:tplc="B958E5E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3378319">
    <w:abstractNumId w:val="3"/>
  </w:num>
  <w:num w:numId="2" w16cid:durableId="1489637445">
    <w:abstractNumId w:val="8"/>
  </w:num>
  <w:num w:numId="3" w16cid:durableId="1481389636">
    <w:abstractNumId w:val="4"/>
  </w:num>
  <w:num w:numId="4" w16cid:durableId="927612792">
    <w:abstractNumId w:val="2"/>
  </w:num>
  <w:num w:numId="5" w16cid:durableId="141889715">
    <w:abstractNumId w:val="10"/>
  </w:num>
  <w:num w:numId="6" w16cid:durableId="1012806767">
    <w:abstractNumId w:val="7"/>
  </w:num>
  <w:num w:numId="7" w16cid:durableId="343556538">
    <w:abstractNumId w:val="0"/>
  </w:num>
  <w:num w:numId="8" w16cid:durableId="70935753">
    <w:abstractNumId w:val="5"/>
  </w:num>
  <w:num w:numId="9" w16cid:durableId="48574830">
    <w:abstractNumId w:val="9"/>
  </w:num>
  <w:num w:numId="10" w16cid:durableId="324168754">
    <w:abstractNumId w:val="1"/>
  </w:num>
  <w:num w:numId="11" w16cid:durableId="315304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1A"/>
    <w:rsid w:val="001A6735"/>
    <w:rsid w:val="002B5FAF"/>
    <w:rsid w:val="006F652C"/>
    <w:rsid w:val="007605C2"/>
    <w:rsid w:val="00805B83"/>
    <w:rsid w:val="008E2966"/>
    <w:rsid w:val="00B64968"/>
    <w:rsid w:val="00C81F28"/>
    <w:rsid w:val="00D24CD6"/>
    <w:rsid w:val="00DB2008"/>
    <w:rsid w:val="00EB0123"/>
    <w:rsid w:val="00F73E1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A2F6"/>
  <w15:chartTrackingRefBased/>
  <w15:docId w15:val="{58D34CE9-95A5-4581-BA48-B4A3092B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E1A"/>
    <w:pPr>
      <w:spacing w:after="200" w:line="276" w:lineRule="auto"/>
    </w:pPr>
    <w:rPr>
      <w:lang w:eastAsia="pl-PL"/>
      <w14:ligatures w14:val="none"/>
    </w:rPr>
  </w:style>
  <w:style w:type="paragraph" w:styleId="Nagwek1">
    <w:name w:val="heading 1"/>
    <w:basedOn w:val="Normalny"/>
    <w:next w:val="Normalny"/>
    <w:link w:val="Nagwek1Znak"/>
    <w:autoRedefine/>
    <w:uiPriority w:val="9"/>
    <w:qFormat/>
    <w:rsid w:val="00DB2008"/>
    <w:pPr>
      <w:keepNext/>
      <w:keepLines/>
      <w:spacing w:before="240" w:after="120" w:line="360" w:lineRule="auto"/>
      <w:outlineLvl w:val="0"/>
    </w:pPr>
    <w:rPr>
      <w:rFonts w:eastAsiaTheme="majorEastAsia" w:cstheme="minorHAnsi"/>
      <w:b/>
      <w:color w:val="000000" w:themeColor="text1"/>
      <w:sz w:val="32"/>
      <w:szCs w:val="32"/>
      <w:lang w:eastAsia="zh-CN"/>
      <w14:ligatures w14:val="standardContextual"/>
    </w:rPr>
  </w:style>
  <w:style w:type="paragraph" w:styleId="Nagwek2">
    <w:name w:val="heading 2"/>
    <w:basedOn w:val="Normalny"/>
    <w:next w:val="Normalny"/>
    <w:link w:val="Nagwek2Znak"/>
    <w:uiPriority w:val="9"/>
    <w:unhideWhenUsed/>
    <w:qFormat/>
    <w:rsid w:val="00EB0123"/>
    <w:pPr>
      <w:keepNext/>
      <w:keepLines/>
      <w:spacing w:before="40" w:after="240" w:line="360" w:lineRule="auto"/>
      <w:jc w:val="both"/>
      <w:outlineLvl w:val="1"/>
    </w:pPr>
    <w:rPr>
      <w:rFonts w:ascii="Calibri" w:eastAsia="Calibri" w:hAnsi="Calibri" w:cs="Arial"/>
      <w:b/>
      <w:color w:val="54C6D5"/>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B0123"/>
    <w:rPr>
      <w:rFonts w:ascii="Calibri" w:eastAsia="Calibri" w:hAnsi="Calibri" w:cs="Arial"/>
      <w:b/>
      <w:color w:val="54C6D5"/>
      <w:sz w:val="32"/>
      <w:lang w:eastAsia="pl-PL"/>
    </w:rPr>
  </w:style>
  <w:style w:type="character" w:customStyle="1" w:styleId="Nagwek1Znak">
    <w:name w:val="Nagłówek 1 Znak"/>
    <w:basedOn w:val="Domylnaczcionkaakapitu"/>
    <w:link w:val="Nagwek1"/>
    <w:uiPriority w:val="9"/>
    <w:rsid w:val="00DB2008"/>
    <w:rPr>
      <w:rFonts w:eastAsiaTheme="majorEastAsia" w:cstheme="minorHAnsi"/>
      <w:b/>
      <w:color w:val="000000" w:themeColor="text1"/>
      <w:sz w:val="32"/>
      <w:szCs w:val="32"/>
    </w:rPr>
  </w:style>
  <w:style w:type="paragraph" w:styleId="Akapitzlist">
    <w:name w:val="List Paragraph"/>
    <w:basedOn w:val="Normalny"/>
    <w:uiPriority w:val="34"/>
    <w:qFormat/>
    <w:rsid w:val="00F73E1A"/>
    <w:pPr>
      <w:ind w:left="720"/>
      <w:contextualSpacing/>
    </w:pPr>
  </w:style>
  <w:style w:type="paragraph" w:styleId="Nagwek">
    <w:name w:val="header"/>
    <w:basedOn w:val="Normalny"/>
    <w:link w:val="NagwekZnak"/>
    <w:uiPriority w:val="99"/>
    <w:unhideWhenUsed/>
    <w:rsid w:val="00DB20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008"/>
    <w:rPr>
      <w:lang w:eastAsia="pl-PL"/>
      <w14:ligatures w14:val="none"/>
    </w:rPr>
  </w:style>
  <w:style w:type="paragraph" w:styleId="Stopka">
    <w:name w:val="footer"/>
    <w:basedOn w:val="Normalny"/>
    <w:link w:val="StopkaZnak"/>
    <w:uiPriority w:val="99"/>
    <w:unhideWhenUsed/>
    <w:rsid w:val="00DB20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008"/>
    <w:rPr>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2254</Words>
  <Characters>13526</Characters>
  <Application>Microsoft Office Word</Application>
  <DocSecurity>0</DocSecurity>
  <Lines>112</Lines>
  <Paragraphs>31</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
      <vt:lpstr>Regulamin organizacji podróży</vt:lpstr>
      <vt:lpstr>    § 1.</vt:lpstr>
      <vt:lpstr>    Zakres przedmiotowy Regulaminu</vt:lpstr>
      <vt:lpstr>    § 2.</vt:lpstr>
      <vt:lpstr>    Częściowy zwrot kosztów podróży</vt:lpstr>
      <vt:lpstr>    § 3.</vt:lpstr>
      <vt:lpstr>    Zwrot całości kosztów podróży lub organizacja podróży</vt:lpstr>
      <vt:lpstr>    § 4.</vt:lpstr>
      <vt:lpstr>    Organizacja noclegu</vt:lpstr>
      <vt:lpstr>    § 5.</vt:lpstr>
      <vt:lpstr>    Postanowienia końcowe</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organizacji podróży</dc:title>
  <dc:subject/>
  <dc:creator>Popławska Natalia</dc:creator>
  <cp:keywords/>
  <dc:description/>
  <cp:lastModifiedBy>Popławska Natalia</cp:lastModifiedBy>
  <cp:revision>1</cp:revision>
  <dcterms:created xsi:type="dcterms:W3CDTF">2023-10-31T07:57:00Z</dcterms:created>
  <dcterms:modified xsi:type="dcterms:W3CDTF">2023-10-31T08:33:00Z</dcterms:modified>
</cp:coreProperties>
</file>