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43BA" w14:textId="1E907980" w:rsidR="00CC448F" w:rsidRDefault="00CC448F" w:rsidP="00CC448F">
      <w:pPr>
        <w:pStyle w:val="Nagwek1"/>
      </w:pPr>
      <w:r>
        <w:t xml:space="preserve">Odpowiedź na pytanie dot. części 1 postępowania </w:t>
      </w:r>
      <w:r w:rsidRPr="00CC448F">
        <w:t>pt. "Produkcja Wirtualne</w:t>
      </w:r>
      <w:r w:rsidR="00197F0B">
        <w:rPr>
          <w:lang w:val="pl-PL"/>
        </w:rPr>
        <w:t>j</w:t>
      </w:r>
      <w:r w:rsidRPr="00CC448F">
        <w:t xml:space="preserve"> wystawy Kolekcji Muzeum Historii Żydów Polskich oraz graficzne zaprojektowanie i wdrożenie 5 wystaw wirtualnych"</w:t>
      </w:r>
    </w:p>
    <w:p w14:paraId="692AFCC6" w14:textId="2791E25E" w:rsidR="00CC448F" w:rsidRPr="00CC448F" w:rsidRDefault="00CC448F" w:rsidP="00CC448F">
      <w:pPr>
        <w:spacing w:after="240" w:line="360" w:lineRule="auto"/>
        <w:rPr>
          <w:rFonts w:ascii="Calibri" w:eastAsia="Times New Roman" w:hAnsi="Calibri" w:cs="Calibri"/>
          <w:color w:val="000000"/>
        </w:rPr>
      </w:pPr>
      <w:r w:rsidRPr="00CC448F">
        <w:rPr>
          <w:rFonts w:ascii="Calibri" w:eastAsia="Times New Roman" w:hAnsi="Calibri" w:cs="Calibri"/>
          <w:color w:val="000000"/>
        </w:rPr>
        <w:t>W dniu 21.05.2024 do Muzeum wpłynęło pytanie dot. części 1 postepowania pt. "Produkcja Wirtualne</w:t>
      </w:r>
      <w:r w:rsidR="00197F0B">
        <w:rPr>
          <w:rFonts w:ascii="Calibri" w:eastAsia="Times New Roman" w:hAnsi="Calibri" w:cs="Calibri"/>
          <w:color w:val="000000"/>
        </w:rPr>
        <w:t>j</w:t>
      </w:r>
      <w:r w:rsidRPr="00CC448F">
        <w:rPr>
          <w:rFonts w:ascii="Calibri" w:eastAsia="Times New Roman" w:hAnsi="Calibri" w:cs="Calibri"/>
          <w:color w:val="000000"/>
        </w:rPr>
        <w:t xml:space="preserve"> wystawy Kolekcji Muzeum Historii Żydów Polskich oraz graficzne zaprojektowanie i wdrożenie 5 wystaw wirtualnych", w którym oferent wnosi o obniżenie wartości zamówienia, warunkującego udział w postępowaniu, że 140 000 zł brutto do 30 000 zł brutto.</w:t>
      </w:r>
    </w:p>
    <w:p w14:paraId="76AEB566" w14:textId="7371A099" w:rsidR="008E2966" w:rsidRPr="00CC448F" w:rsidRDefault="00CC448F" w:rsidP="00CC448F">
      <w:pPr>
        <w:spacing w:line="360" w:lineRule="auto"/>
        <w:rPr>
          <w:rFonts w:ascii="Calibri" w:eastAsia="Times New Roman" w:hAnsi="Calibri" w:cs="Calibri"/>
          <w:color w:val="000000"/>
        </w:rPr>
      </w:pPr>
      <w:r w:rsidRPr="00CC448F">
        <w:rPr>
          <w:rFonts w:ascii="Calibri" w:eastAsia="Times New Roman" w:hAnsi="Calibri" w:cs="Calibri"/>
          <w:color w:val="000000"/>
        </w:rPr>
        <w:t>Odpowiedź Muzeum jest odmowna, z uwagi na bardzo dużą różnicę między tymi wielkościami oraz z uwagi na to, że wnioskowana kwota jest nieadekwatna do wartości samego zamówienia.</w:t>
      </w:r>
    </w:p>
    <w:sectPr w:rsidR="008E2966" w:rsidRPr="00CC448F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8F"/>
    <w:rsid w:val="00197F0B"/>
    <w:rsid w:val="001A6735"/>
    <w:rsid w:val="002B5FAF"/>
    <w:rsid w:val="002E2DC4"/>
    <w:rsid w:val="003704B8"/>
    <w:rsid w:val="006F652C"/>
    <w:rsid w:val="00741895"/>
    <w:rsid w:val="007605C2"/>
    <w:rsid w:val="00805B83"/>
    <w:rsid w:val="008E2966"/>
    <w:rsid w:val="00916758"/>
    <w:rsid w:val="00AF082A"/>
    <w:rsid w:val="00C81F28"/>
    <w:rsid w:val="00CC448F"/>
    <w:rsid w:val="00D24CD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7375"/>
  <w15:chartTrackingRefBased/>
  <w15:docId w15:val="{0711E340-4880-488C-AD34-67715F23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8F"/>
    <w:pPr>
      <w:spacing w:after="0" w:line="240" w:lineRule="auto"/>
    </w:pPr>
    <w:rPr>
      <w:rFonts w:ascii="Aptos" w:hAnsi="Aptos" w:cs="Aptos"/>
      <w:sz w:val="24"/>
      <w:szCs w:val="24"/>
      <w:lang w:bidi="he-I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rsid w:val="00AF082A"/>
    <w:pPr>
      <w:keepNext/>
      <w:keepLines/>
      <w:spacing w:before="240" w:after="240" w:line="360" w:lineRule="auto"/>
      <w:outlineLvl w:val="0"/>
    </w:pPr>
    <w:rPr>
      <w:rFonts w:ascii="Calibri" w:eastAsia="Arial" w:hAnsi="Calibri" w:cs="Arial"/>
      <w:color w:val="0E2841" w:themeColor="text2"/>
      <w:sz w:val="32"/>
      <w:szCs w:val="40"/>
      <w:lang w:val="uz-Cyrl-UZ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szCs w:val="22"/>
      <w:lang w:eastAsia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4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4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4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4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4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4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4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AF082A"/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44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C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4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C4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448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C4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448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C4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44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pytanie dot. części 1 postępowania pt. Produkcja Wirtualne wystawy Kolekcji Muzeum Historii Żydów Polskich oraz graficzne zaprojektowanie i wdrożenie 5 wystaw wirtualnych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pytanie dot. części 1 postępowania pt. Produkcja Wirtualnej wystawy Kolekcji Muzeum Historii Żydów Polskich oraz graficzne zaprojektowanie i wdrożenie 5 wystaw wirtualnych</dc:title>
  <dc:subject/>
  <dc:creator>Popławska Natalia</dc:creator>
  <cp:keywords/>
  <dc:description/>
  <cp:lastModifiedBy>Popławska Natalia</cp:lastModifiedBy>
  <cp:revision>5</cp:revision>
  <dcterms:created xsi:type="dcterms:W3CDTF">2024-05-23T08:19:00Z</dcterms:created>
  <dcterms:modified xsi:type="dcterms:W3CDTF">2024-05-23T08:26:00Z</dcterms:modified>
</cp:coreProperties>
</file>