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084" w14:textId="64AB8BF7" w:rsidR="001C5B6A" w:rsidRPr="00155B52" w:rsidRDefault="001C5B6A" w:rsidP="007E78FD">
      <w:pPr>
        <w:jc w:val="right"/>
        <w:rPr>
          <w:rFonts w:ascii="Calibri" w:hAnsi="Calibri" w:cs="Calibri"/>
          <w:color w:val="595959"/>
          <w:sz w:val="22"/>
          <w:szCs w:val="22"/>
        </w:rPr>
      </w:pPr>
      <w:r w:rsidRPr="00155B52">
        <w:rPr>
          <w:rFonts w:ascii="Calibri" w:hAnsi="Calibri" w:cs="Calibri"/>
          <w:color w:val="595959"/>
          <w:sz w:val="22"/>
          <w:szCs w:val="22"/>
        </w:rPr>
        <w:t xml:space="preserve">Warszawa, </w:t>
      </w:r>
      <w:r w:rsidR="007C5864">
        <w:rPr>
          <w:rFonts w:ascii="Calibri" w:hAnsi="Calibri" w:cs="Calibri"/>
          <w:color w:val="595959"/>
          <w:sz w:val="22"/>
          <w:szCs w:val="22"/>
        </w:rPr>
        <w:t>17.08.</w:t>
      </w:r>
      <w:r w:rsidR="007E08EC" w:rsidRPr="00155B52">
        <w:rPr>
          <w:rFonts w:ascii="Calibri" w:hAnsi="Calibri" w:cs="Calibri"/>
          <w:color w:val="595959"/>
          <w:sz w:val="22"/>
          <w:szCs w:val="22"/>
        </w:rPr>
        <w:t>202</w:t>
      </w:r>
      <w:r w:rsidR="001C4083" w:rsidRPr="00155B52">
        <w:rPr>
          <w:rFonts w:ascii="Calibri" w:hAnsi="Calibri" w:cs="Calibri"/>
          <w:color w:val="595959"/>
          <w:sz w:val="22"/>
          <w:szCs w:val="22"/>
        </w:rPr>
        <w:t>2</w:t>
      </w:r>
      <w:r w:rsidR="00234602" w:rsidRPr="00155B52">
        <w:rPr>
          <w:rFonts w:ascii="Calibri" w:hAnsi="Calibri" w:cs="Calibri"/>
          <w:color w:val="595959"/>
          <w:sz w:val="22"/>
          <w:szCs w:val="22"/>
        </w:rPr>
        <w:t xml:space="preserve"> r.</w:t>
      </w:r>
    </w:p>
    <w:p w14:paraId="66AA07FB" w14:textId="77777777" w:rsidR="001C5B6A" w:rsidRPr="00155B52" w:rsidRDefault="001C5B6A" w:rsidP="001C5B6A">
      <w:pPr>
        <w:rPr>
          <w:rFonts w:ascii="Calibri" w:hAnsi="Calibri" w:cs="Calibri"/>
          <w:color w:val="595959"/>
          <w:sz w:val="22"/>
          <w:szCs w:val="22"/>
        </w:rPr>
      </w:pPr>
    </w:p>
    <w:p w14:paraId="24011295" w14:textId="41A99DE7" w:rsidR="00C23358" w:rsidRPr="00ED724C" w:rsidRDefault="005854FB" w:rsidP="005854FB">
      <w:pPr>
        <w:jc w:val="center"/>
        <w:rPr>
          <w:rFonts w:ascii="Calibri" w:hAnsi="Calibri" w:cs="Calibri"/>
          <w:b/>
          <w:iCs/>
          <w:color w:val="52C6D5"/>
          <w:sz w:val="32"/>
          <w:szCs w:val="32"/>
        </w:rPr>
      </w:pPr>
      <w:r>
        <w:rPr>
          <w:rFonts w:ascii="Calibri" w:hAnsi="Calibri" w:cs="Calibri"/>
          <w:b/>
          <w:iCs/>
          <w:color w:val="52C6D5"/>
          <w:sz w:val="32"/>
          <w:szCs w:val="32"/>
        </w:rPr>
        <w:t xml:space="preserve">„CIEŚNIEWSKI – </w:t>
      </w:r>
      <w:r w:rsidR="006B60AF">
        <w:rPr>
          <w:rFonts w:ascii="Calibri" w:hAnsi="Calibri" w:cs="Calibri"/>
          <w:b/>
          <w:iCs/>
          <w:color w:val="52C6D5"/>
          <w:sz w:val="32"/>
          <w:szCs w:val="32"/>
        </w:rPr>
        <w:t>A jednak życi</w:t>
      </w:r>
      <w:r w:rsidR="001E3664">
        <w:rPr>
          <w:rFonts w:ascii="Calibri" w:hAnsi="Calibri" w:cs="Calibri"/>
          <w:b/>
          <w:iCs/>
          <w:color w:val="52C6D5"/>
          <w:sz w:val="32"/>
          <w:szCs w:val="32"/>
        </w:rPr>
        <w:t>e</w:t>
      </w:r>
      <w:r w:rsidR="00ED724C">
        <w:rPr>
          <w:rFonts w:ascii="Calibri" w:hAnsi="Calibri" w:cs="Calibri"/>
          <w:b/>
          <w:iCs/>
          <w:color w:val="52C6D5"/>
          <w:sz w:val="32"/>
          <w:szCs w:val="32"/>
        </w:rPr>
        <w:t>”</w:t>
      </w:r>
    </w:p>
    <w:p w14:paraId="2C60FB6C" w14:textId="2D003545" w:rsidR="006378C9" w:rsidRDefault="003A0584" w:rsidP="00DB5F7E">
      <w:pPr>
        <w:jc w:val="center"/>
        <w:rPr>
          <w:rFonts w:ascii="Calibri" w:hAnsi="Calibri" w:cs="Calibri"/>
          <w:b/>
          <w:iCs/>
          <w:color w:val="52C6D5"/>
          <w:sz w:val="32"/>
          <w:szCs w:val="32"/>
        </w:rPr>
      </w:pPr>
      <w:r w:rsidRPr="00155B52">
        <w:rPr>
          <w:rFonts w:ascii="Calibri" w:hAnsi="Calibri" w:cs="Calibri"/>
          <w:b/>
          <w:iCs/>
          <w:color w:val="52C6D5"/>
          <w:sz w:val="32"/>
          <w:szCs w:val="32"/>
        </w:rPr>
        <w:t>–</w:t>
      </w:r>
      <w:r w:rsidRPr="00155B52">
        <w:rPr>
          <w:rFonts w:ascii="Calibri" w:hAnsi="Calibri" w:cs="Calibri"/>
          <w:b/>
          <w:i/>
          <w:color w:val="52C6D5"/>
          <w:sz w:val="32"/>
          <w:szCs w:val="32"/>
        </w:rPr>
        <w:t xml:space="preserve"> </w:t>
      </w:r>
      <w:r w:rsidR="006B60AF">
        <w:rPr>
          <w:rFonts w:ascii="Calibri" w:hAnsi="Calibri" w:cs="Calibri"/>
          <w:b/>
          <w:iCs/>
          <w:color w:val="52C6D5"/>
          <w:sz w:val="32"/>
          <w:szCs w:val="32"/>
        </w:rPr>
        <w:t>wystawa malarstwa Wojciecha Cieśniewskiego</w:t>
      </w:r>
      <w:r w:rsidR="005F1B8A">
        <w:rPr>
          <w:rFonts w:ascii="Calibri" w:hAnsi="Calibri" w:cs="Calibri"/>
          <w:b/>
          <w:iCs/>
          <w:color w:val="52C6D5"/>
          <w:sz w:val="32"/>
          <w:szCs w:val="32"/>
        </w:rPr>
        <w:t xml:space="preserve"> w Otwocku</w:t>
      </w:r>
      <w:r w:rsidR="00272DC5">
        <w:rPr>
          <w:rFonts w:ascii="Calibri" w:hAnsi="Calibri" w:cs="Calibri"/>
          <w:b/>
          <w:iCs/>
          <w:color w:val="52C6D5"/>
          <w:sz w:val="32"/>
          <w:szCs w:val="32"/>
        </w:rPr>
        <w:br/>
        <w:t xml:space="preserve">w 80. </w:t>
      </w:r>
      <w:r w:rsidR="008836DF">
        <w:rPr>
          <w:rFonts w:ascii="Calibri" w:hAnsi="Calibri" w:cs="Calibri"/>
          <w:b/>
          <w:iCs/>
          <w:color w:val="52C6D5"/>
          <w:sz w:val="32"/>
          <w:szCs w:val="32"/>
        </w:rPr>
        <w:t>r</w:t>
      </w:r>
      <w:r w:rsidR="00272DC5">
        <w:rPr>
          <w:rFonts w:ascii="Calibri" w:hAnsi="Calibri" w:cs="Calibri"/>
          <w:b/>
          <w:iCs/>
          <w:color w:val="52C6D5"/>
          <w:sz w:val="32"/>
          <w:szCs w:val="32"/>
        </w:rPr>
        <w:t>ocznicę zagłady otwockich Żydów</w:t>
      </w:r>
    </w:p>
    <w:p w14:paraId="6B3C93F0" w14:textId="227990B0" w:rsidR="00276E24" w:rsidRPr="00163EAD" w:rsidRDefault="0083146F" w:rsidP="00163EAD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Przed II wojną </w:t>
      </w:r>
      <w:r w:rsidR="00E96E7A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światową </w:t>
      </w:r>
      <w:r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stanowili ponad połowę wszystkich mieszkańców miasta.</w:t>
      </w:r>
      <w:r w:rsidR="00E96E7A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CC475B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19 sierpnia 1942 r. hitlerowcy wywieźli do oboz</w:t>
      </w:r>
      <w:r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u</w:t>
      </w:r>
      <w:r w:rsidR="00CC475B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zagłady w Tr</w:t>
      </w:r>
      <w:r w:rsidR="001616D8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e</w:t>
      </w:r>
      <w:r w:rsidR="00CC475B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blince ok</w:t>
      </w:r>
      <w:r w:rsidR="00B630F9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="00CC475B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9 tysięcy żydowskich mieszkańców i mieszkanek Otwocka</w:t>
      </w:r>
      <w:r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, a w kolejnych tygodniach pozbaw</w:t>
      </w:r>
      <w:r w:rsidR="008E6C4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ili </w:t>
      </w:r>
      <w:r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życia tych, którym udało ukryć się w okolicznych lasach. </w:t>
      </w:r>
      <w:r w:rsidR="001616D8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W 80. rocznicę zagłady otwockich Żydów lokalni społecznicy we współpracy z Muzeum Historii Żydów Polskich POLIN organizują w</w:t>
      </w:r>
      <w:r w:rsidR="00DD19A0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ystaw</w:t>
      </w:r>
      <w:r w:rsidR="001616D8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ę</w:t>
      </w:r>
      <w:r w:rsidR="00DD19A0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malarstwa Wojciecha Cieśniewskiego „A jednak życie”</w:t>
      </w:r>
      <w:r w:rsidR="001616D8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="00DD19A0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Obrazy profesora warszawskiej Akademii Sztuk Pięknych</w:t>
      </w:r>
      <w:r w:rsidR="004A558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to </w:t>
      </w:r>
      <w:r w:rsidR="00DD19A0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m.in. portrety dawnych mieszkańców, inspirowane historycznymi fotografiami</w:t>
      </w:r>
      <w:r w:rsidR="004A558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. Jego twórczość </w:t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>to</w:t>
      </w:r>
      <w:r w:rsidR="00861D0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manifest </w:t>
      </w:r>
      <w:r w:rsidR="004A558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niezgody </w:t>
      </w:r>
      <w:r w:rsidR="00861D0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na śmierć </w:t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>i</w:t>
      </w:r>
      <w:r w:rsidR="00861D0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akt </w:t>
      </w:r>
      <w:r w:rsidR="004A558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moralnego sprzeciwu wobec historii. </w:t>
      </w:r>
      <w:r w:rsidR="00477225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477225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>W</w:t>
      </w:r>
      <w:r w:rsidR="00640232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ernisaż </w:t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wystawy </w:t>
      </w:r>
      <w:r w:rsidR="00640232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odbędzie się w czwartek</w:t>
      </w:r>
      <w:r w:rsidR="002F1FA8">
        <w:rPr>
          <w:rFonts w:asciiTheme="minorHAnsi" w:hAnsiTheme="minorHAnsi" w:cstheme="minorHAnsi"/>
          <w:b/>
          <w:bCs/>
          <w:color w:val="333333"/>
          <w:sz w:val="22"/>
          <w:szCs w:val="22"/>
        </w:rPr>
        <w:t>,</w:t>
      </w:r>
      <w:r w:rsidR="00640232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18 sierpnia</w:t>
      </w:r>
      <w:r w:rsidR="00CC475B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o godz. </w:t>
      </w:r>
      <w:r w:rsidR="004772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19</w:t>
      </w:r>
      <w:r w:rsidR="00D03972">
        <w:rPr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  <w:r w:rsidR="002F1FA8">
        <w:rPr>
          <w:rFonts w:asciiTheme="minorHAnsi" w:hAnsiTheme="minorHAnsi" w:cstheme="minorHAnsi"/>
          <w:b/>
          <w:bCs/>
          <w:color w:val="333333"/>
          <w:sz w:val="22"/>
          <w:szCs w:val="22"/>
        </w:rPr>
        <w:t>00</w:t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w Otwocku</w:t>
      </w:r>
      <w:r w:rsidR="001616D8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. </w:t>
      </w:r>
      <w:r w:rsidR="007C5864">
        <w:rPr>
          <w:rFonts w:asciiTheme="minorHAnsi" w:hAnsiTheme="minorHAnsi" w:cstheme="minorHAnsi"/>
          <w:b/>
          <w:bCs/>
          <w:color w:val="333333"/>
          <w:sz w:val="22"/>
          <w:szCs w:val="22"/>
        </w:rPr>
        <w:t>Otwarcie poprzedzi konferencja prasowa</w:t>
      </w:r>
      <w:r w:rsidR="00447A0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–</w:t>
      </w:r>
      <w:r w:rsidR="0062760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477225">
        <w:rPr>
          <w:rFonts w:asciiTheme="minorHAnsi" w:hAnsiTheme="minorHAnsi" w:cstheme="minorHAnsi"/>
          <w:b/>
          <w:bCs/>
          <w:color w:val="333333"/>
          <w:sz w:val="22"/>
          <w:szCs w:val="22"/>
        </w:rPr>
        <w:t>w środę</w:t>
      </w:r>
      <w:r w:rsidR="002F1FA8">
        <w:rPr>
          <w:rFonts w:asciiTheme="minorHAnsi" w:hAnsiTheme="minorHAnsi" w:cstheme="minorHAnsi"/>
          <w:b/>
          <w:bCs/>
          <w:color w:val="333333"/>
          <w:sz w:val="22"/>
          <w:szCs w:val="22"/>
        </w:rPr>
        <w:t>,</w:t>
      </w:r>
      <w:r w:rsidR="00477225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E1409A">
        <w:rPr>
          <w:rFonts w:asciiTheme="minorHAnsi" w:hAnsiTheme="minorHAnsi" w:cstheme="minorHAnsi"/>
          <w:b/>
          <w:bCs/>
          <w:color w:val="333333"/>
          <w:sz w:val="22"/>
          <w:szCs w:val="22"/>
        </w:rPr>
        <w:t>17 sierpnia o godz</w:t>
      </w:r>
      <w:r w:rsidR="00F85560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  <w:r w:rsidR="00E1409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12</w:t>
      </w:r>
      <w:r w:rsidR="00D03972">
        <w:rPr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  <w:r w:rsidR="002F1FA8">
        <w:rPr>
          <w:rFonts w:asciiTheme="minorHAnsi" w:hAnsiTheme="minorHAnsi" w:cstheme="minorHAnsi"/>
          <w:b/>
          <w:bCs/>
          <w:color w:val="333333"/>
          <w:sz w:val="22"/>
          <w:szCs w:val="22"/>
        </w:rPr>
        <w:t>00</w:t>
      </w:r>
      <w:r w:rsidR="00447A0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, </w:t>
      </w:r>
      <w:r w:rsidR="00663789">
        <w:rPr>
          <w:rFonts w:asciiTheme="minorHAnsi" w:hAnsiTheme="minorHAnsi" w:cstheme="minorHAnsi"/>
          <w:b/>
          <w:bCs/>
          <w:color w:val="333333"/>
          <w:sz w:val="22"/>
          <w:szCs w:val="22"/>
        </w:rPr>
        <w:t>także w Otwocku</w:t>
      </w:r>
      <w:r w:rsidR="00E1409A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. </w:t>
      </w:r>
      <w:r w:rsidR="00454CE5">
        <w:rPr>
          <w:rFonts w:asciiTheme="minorHAnsi" w:hAnsiTheme="minorHAnsi" w:cstheme="minorHAnsi"/>
          <w:b/>
          <w:bCs/>
          <w:color w:val="333333"/>
          <w:sz w:val="22"/>
          <w:szCs w:val="22"/>
        </w:rPr>
        <w:t>Organizatorzy</w:t>
      </w:r>
      <w:r w:rsidR="00A5496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A54968" w:rsidRPr="009E34C3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</w:t>
      </w:r>
      <w:r w:rsidR="00DA3BD8">
        <w:rPr>
          <w:rFonts w:asciiTheme="minorHAnsi" w:hAnsiTheme="minorHAnsi" w:cstheme="minorHAnsi"/>
          <w:b/>
          <w:bCs/>
          <w:color w:val="333333"/>
          <w:sz w:val="22"/>
          <w:szCs w:val="22"/>
        </w:rPr>
        <w:t>chęca</w:t>
      </w:r>
      <w:r w:rsidR="00A54968" w:rsidRPr="009E34C3">
        <w:rPr>
          <w:rFonts w:asciiTheme="minorHAnsi" w:hAnsiTheme="minorHAnsi" w:cstheme="minorHAnsi"/>
          <w:b/>
          <w:bCs/>
          <w:color w:val="333333"/>
          <w:sz w:val="22"/>
          <w:szCs w:val="22"/>
        </w:rPr>
        <w:t>ją</w:t>
      </w:r>
      <w:r w:rsidR="00A54968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8469C3">
        <w:rPr>
          <w:rFonts w:asciiTheme="minorHAnsi" w:hAnsiTheme="minorHAnsi" w:cstheme="minorHAnsi"/>
          <w:b/>
          <w:bCs/>
          <w:color w:val="333333"/>
          <w:sz w:val="22"/>
          <w:szCs w:val="22"/>
        </w:rPr>
        <w:t>również</w:t>
      </w:r>
      <w:r w:rsidR="00A54968" w:rsidRPr="009E34C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do wzięcia udziału w wydarzeniach towarzyszących wystawie</w:t>
      </w:r>
      <w:r w:rsidR="008469C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i rocznicowym obchodom</w:t>
      </w:r>
      <w:r w:rsidR="00A54968" w:rsidRPr="009E34C3">
        <w:rPr>
          <w:rFonts w:asciiTheme="minorHAnsi" w:hAnsiTheme="minorHAnsi" w:cstheme="minorHAnsi"/>
          <w:b/>
          <w:bCs/>
          <w:color w:val="333333"/>
          <w:sz w:val="22"/>
          <w:szCs w:val="22"/>
        </w:rPr>
        <w:t>.</w:t>
      </w:r>
    </w:p>
    <w:p w14:paraId="03BEA3FF" w14:textId="773C9C14" w:rsidR="00DD19A0" w:rsidRPr="00A7719C" w:rsidRDefault="00DD19A0" w:rsidP="00A77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„Maluję z lęku przed złem i z tęsknoty za świętością” – tak zwięźle określa swoje prace autor</w:t>
      </w:r>
      <w:r w:rsidRPr="00A7719C">
        <w:rPr>
          <w:rFonts w:asciiTheme="minorHAnsi" w:hAnsiTheme="minorHAnsi" w:cstheme="minorHAnsi"/>
          <w:color w:val="333333"/>
          <w:sz w:val="22"/>
          <w:szCs w:val="22"/>
        </w:rPr>
        <w:t>. Artysta p</w:t>
      </w:r>
      <w:r w:rsidRPr="00A7719C">
        <w:rPr>
          <w:rFonts w:asciiTheme="minorHAnsi" w:hAnsiTheme="minorHAnsi" w:cstheme="minorHAnsi"/>
          <w:sz w:val="22"/>
          <w:szCs w:val="22"/>
        </w:rPr>
        <w:t>rzenosi na płótno twarze z przedwojennych fotografii, spoglądając na nie ze współczesnej perspektywy – okiem wrażliwego badacza śladów, archeologa pamięci.</w:t>
      </w:r>
    </w:p>
    <w:p w14:paraId="43A61B3B" w14:textId="77777777" w:rsidR="00DD19A0" w:rsidRPr="00A7719C" w:rsidRDefault="00DD19A0" w:rsidP="00A77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F815C" w14:textId="105B5018" w:rsidR="00DD19A0" w:rsidRPr="00A7719C" w:rsidRDefault="00DD19A0" w:rsidP="00A7719C">
      <w:pPr>
        <w:pStyle w:val="Bezodstpw"/>
        <w:jc w:val="both"/>
        <w:rPr>
          <w:rFonts w:cstheme="minorHAnsi"/>
        </w:rPr>
      </w:pPr>
      <w:r w:rsidRPr="00A7719C">
        <w:rPr>
          <w:rFonts w:cstheme="minorHAnsi"/>
        </w:rPr>
        <w:t>Obrazy Cieśniewskiego przypominają powidoki, w których miesza się historia z teraźniejszością, rzeczywistość ze snem. Twórca przywołuje w nich zdarzenia z przeszłości i podejmuje próby dotknięcia doświadczeń, których tak wielu z nas nie potrafi zrozumieć. „</w:t>
      </w:r>
      <w:r w:rsidRPr="00A7719C">
        <w:rPr>
          <w:rFonts w:eastAsia="Times New Roman" w:cstheme="minorHAnsi"/>
          <w:color w:val="000000"/>
          <w:lang w:eastAsia="pl-PL"/>
        </w:rPr>
        <w:t>Moje obrazy są zadośćuczynieniem ofiarom przemocy. Są gloryfikacją piękna, jakim jest każde życie” – dodaje artysta. </w:t>
      </w:r>
      <w:r w:rsidRPr="00A7719C">
        <w:rPr>
          <w:rFonts w:cstheme="minorHAnsi"/>
        </w:rPr>
        <w:t xml:space="preserve">Silne emocje, jakie budzą w nim dzieje </w:t>
      </w:r>
      <w:r w:rsidR="008D3B18">
        <w:rPr>
          <w:rFonts w:cstheme="minorHAnsi"/>
        </w:rPr>
        <w:t>z</w:t>
      </w:r>
      <w:r w:rsidRPr="00A7719C">
        <w:rPr>
          <w:rFonts w:cstheme="minorHAnsi"/>
        </w:rPr>
        <w:t>agłady, wyraża</w:t>
      </w:r>
      <w:r w:rsidR="00485DE6" w:rsidRPr="00A7719C">
        <w:rPr>
          <w:rFonts w:cstheme="minorHAnsi"/>
        </w:rPr>
        <w:t xml:space="preserve"> t</w:t>
      </w:r>
      <w:r w:rsidR="00DA3F34" w:rsidRPr="00A7719C">
        <w:rPr>
          <w:rFonts w:cstheme="minorHAnsi"/>
        </w:rPr>
        <w:t>eż</w:t>
      </w:r>
      <w:r w:rsidRPr="00A7719C">
        <w:rPr>
          <w:rFonts w:cstheme="minorHAnsi"/>
        </w:rPr>
        <w:t xml:space="preserve"> sposobem </w:t>
      </w:r>
      <w:r w:rsidR="00083364">
        <w:rPr>
          <w:rFonts w:cstheme="minorHAnsi"/>
        </w:rPr>
        <w:t>tworze</w:t>
      </w:r>
      <w:r w:rsidRPr="00A7719C">
        <w:rPr>
          <w:rFonts w:cstheme="minorHAnsi"/>
        </w:rPr>
        <w:t xml:space="preserve">nia – maluje gwałtownie i szkicowo, ekspresyjnie rozmywa postacie, powiela różne kadry tej samej historii. </w:t>
      </w:r>
      <w:r w:rsidR="002D4126" w:rsidRPr="00A7719C">
        <w:rPr>
          <w:rFonts w:cstheme="minorHAnsi"/>
        </w:rPr>
        <w:t>Sięga po rozpad i dezintegrację, aby następnie scalić</w:t>
      </w:r>
      <w:r w:rsidR="00283354" w:rsidRPr="00A7719C">
        <w:rPr>
          <w:rFonts w:cstheme="minorHAnsi"/>
        </w:rPr>
        <w:t>, przywrócić do życia.</w:t>
      </w:r>
    </w:p>
    <w:p w14:paraId="0EC27D31" w14:textId="77777777" w:rsidR="00DD19A0" w:rsidRPr="00A7719C" w:rsidRDefault="00DD19A0" w:rsidP="00A7719C">
      <w:pPr>
        <w:pStyle w:val="Bezodstpw"/>
        <w:jc w:val="both"/>
        <w:rPr>
          <w:rFonts w:cstheme="minorHAnsi"/>
        </w:rPr>
      </w:pPr>
    </w:p>
    <w:p w14:paraId="56498150" w14:textId="668E9860" w:rsidR="00DD19A0" w:rsidRPr="00A7719C" w:rsidRDefault="00DD19A0" w:rsidP="00A77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W przestrzeni wystawy obrazy żydowskich mieszkańców Otwocka ot</w:t>
      </w:r>
      <w:r w:rsidR="001C5505">
        <w:rPr>
          <w:rFonts w:asciiTheme="minorHAnsi" w:hAnsiTheme="minorHAnsi" w:cstheme="minorHAnsi"/>
          <w:sz w:val="22"/>
          <w:szCs w:val="22"/>
        </w:rPr>
        <w:t>a</w:t>
      </w:r>
      <w:r w:rsidRPr="00A7719C">
        <w:rPr>
          <w:rFonts w:asciiTheme="minorHAnsi" w:hAnsiTheme="minorHAnsi" w:cstheme="minorHAnsi"/>
          <w:sz w:val="22"/>
          <w:szCs w:val="22"/>
        </w:rPr>
        <w:t>cz</w:t>
      </w:r>
      <w:r w:rsidR="001C5505">
        <w:rPr>
          <w:rFonts w:asciiTheme="minorHAnsi" w:hAnsiTheme="minorHAnsi" w:cstheme="minorHAnsi"/>
          <w:sz w:val="22"/>
          <w:szCs w:val="22"/>
        </w:rPr>
        <w:t>ają</w:t>
      </w:r>
      <w:r w:rsidRPr="00A7719C">
        <w:rPr>
          <w:rFonts w:asciiTheme="minorHAnsi" w:hAnsiTheme="minorHAnsi" w:cstheme="minorHAnsi"/>
          <w:sz w:val="22"/>
          <w:szCs w:val="22"/>
        </w:rPr>
        <w:t xml:space="preserve"> inn</w:t>
      </w:r>
      <w:r w:rsidR="001C5505">
        <w:rPr>
          <w:rFonts w:asciiTheme="minorHAnsi" w:hAnsiTheme="minorHAnsi" w:cstheme="minorHAnsi"/>
          <w:sz w:val="22"/>
          <w:szCs w:val="22"/>
        </w:rPr>
        <w:t xml:space="preserve">e </w:t>
      </w:r>
      <w:r w:rsidRPr="00A7719C">
        <w:rPr>
          <w:rFonts w:asciiTheme="minorHAnsi" w:hAnsiTheme="minorHAnsi" w:cstheme="minorHAnsi"/>
          <w:sz w:val="22"/>
          <w:szCs w:val="22"/>
        </w:rPr>
        <w:t>prac</w:t>
      </w:r>
      <w:r w:rsidR="001C5505">
        <w:rPr>
          <w:rFonts w:asciiTheme="minorHAnsi" w:hAnsiTheme="minorHAnsi" w:cstheme="minorHAnsi"/>
          <w:sz w:val="22"/>
          <w:szCs w:val="22"/>
        </w:rPr>
        <w:t>e</w:t>
      </w:r>
      <w:r w:rsidRPr="00A7719C">
        <w:rPr>
          <w:rFonts w:asciiTheme="minorHAnsi" w:hAnsiTheme="minorHAnsi" w:cstheme="minorHAnsi"/>
          <w:sz w:val="22"/>
          <w:szCs w:val="22"/>
        </w:rPr>
        <w:t>. Wspólnie z artystą możemy spojrzeć szerzej – na sprawców, świadków, tych</w:t>
      </w:r>
      <w:r w:rsidR="00516EE9">
        <w:rPr>
          <w:rFonts w:asciiTheme="minorHAnsi" w:hAnsiTheme="minorHAnsi" w:cstheme="minorHAnsi"/>
          <w:sz w:val="22"/>
          <w:szCs w:val="22"/>
        </w:rPr>
        <w:t>,</w:t>
      </w:r>
      <w:r w:rsidRPr="00A7719C">
        <w:rPr>
          <w:rFonts w:asciiTheme="minorHAnsi" w:hAnsiTheme="minorHAnsi" w:cstheme="minorHAnsi"/>
          <w:sz w:val="22"/>
          <w:szCs w:val="22"/>
        </w:rPr>
        <w:t xml:space="preserve"> którzy stawiali opór</w:t>
      </w:r>
      <w:r w:rsidR="00516EE9">
        <w:rPr>
          <w:rFonts w:asciiTheme="minorHAnsi" w:hAnsiTheme="minorHAnsi" w:cstheme="minorHAnsi"/>
          <w:sz w:val="22"/>
          <w:szCs w:val="22"/>
        </w:rPr>
        <w:t>,</w:t>
      </w:r>
      <w:r w:rsidRPr="00A7719C">
        <w:rPr>
          <w:rFonts w:asciiTheme="minorHAnsi" w:hAnsiTheme="minorHAnsi" w:cstheme="minorHAnsi"/>
          <w:sz w:val="22"/>
          <w:szCs w:val="22"/>
        </w:rPr>
        <w:t xml:space="preserve"> i tych, którzy dziś mierzą się z</w:t>
      </w:r>
      <w:r w:rsidR="003C71FF">
        <w:rPr>
          <w:rFonts w:asciiTheme="minorHAnsi" w:hAnsiTheme="minorHAnsi" w:cstheme="minorHAnsi"/>
          <w:sz w:val="22"/>
          <w:szCs w:val="22"/>
        </w:rPr>
        <w:t> </w:t>
      </w:r>
      <w:r w:rsidRPr="00A7719C">
        <w:rPr>
          <w:rFonts w:asciiTheme="minorHAnsi" w:hAnsiTheme="minorHAnsi" w:cstheme="minorHAnsi"/>
          <w:sz w:val="22"/>
          <w:szCs w:val="22"/>
        </w:rPr>
        <w:t>pamięcią. A także</w:t>
      </w:r>
      <w:r w:rsidR="00C62DEF">
        <w:rPr>
          <w:rFonts w:asciiTheme="minorHAnsi" w:hAnsiTheme="minorHAnsi" w:cstheme="minorHAnsi"/>
          <w:sz w:val="22"/>
          <w:szCs w:val="22"/>
        </w:rPr>
        <w:t xml:space="preserve"> </w:t>
      </w:r>
      <w:r w:rsidR="00F55198">
        <w:rPr>
          <w:rFonts w:asciiTheme="minorHAnsi" w:hAnsiTheme="minorHAnsi" w:cstheme="minorHAnsi"/>
          <w:sz w:val="22"/>
          <w:szCs w:val="22"/>
        </w:rPr>
        <w:t>przyjrzeć się</w:t>
      </w:r>
      <w:r w:rsidR="007E78FF">
        <w:rPr>
          <w:rFonts w:asciiTheme="minorHAnsi" w:hAnsiTheme="minorHAnsi" w:cstheme="minorHAnsi"/>
          <w:sz w:val="22"/>
          <w:szCs w:val="22"/>
        </w:rPr>
        <w:t xml:space="preserve"> </w:t>
      </w:r>
      <w:r w:rsidRPr="00A7719C">
        <w:rPr>
          <w:rFonts w:asciiTheme="minorHAnsi" w:hAnsiTheme="minorHAnsi" w:cstheme="minorHAnsi"/>
          <w:sz w:val="22"/>
          <w:szCs w:val="22"/>
        </w:rPr>
        <w:t>s</w:t>
      </w:r>
      <w:r w:rsidR="00F55198">
        <w:rPr>
          <w:rFonts w:asciiTheme="minorHAnsi" w:hAnsiTheme="minorHAnsi" w:cstheme="minorHAnsi"/>
          <w:sz w:val="22"/>
          <w:szCs w:val="22"/>
        </w:rPr>
        <w:t>o</w:t>
      </w:r>
      <w:r w:rsidRPr="00A7719C">
        <w:rPr>
          <w:rFonts w:asciiTheme="minorHAnsi" w:hAnsiTheme="minorHAnsi" w:cstheme="minorHAnsi"/>
          <w:sz w:val="22"/>
          <w:szCs w:val="22"/>
        </w:rPr>
        <w:t xml:space="preserve">bie </w:t>
      </w:r>
      <w:r w:rsidR="007A4866">
        <w:rPr>
          <w:rFonts w:asciiTheme="minorHAnsi" w:hAnsiTheme="minorHAnsi" w:cstheme="minorHAnsi"/>
          <w:sz w:val="22"/>
          <w:szCs w:val="22"/>
        </w:rPr>
        <w:t>i</w:t>
      </w:r>
      <w:r w:rsidR="009C497F">
        <w:rPr>
          <w:rFonts w:asciiTheme="minorHAnsi" w:hAnsiTheme="minorHAnsi" w:cstheme="minorHAnsi"/>
          <w:sz w:val="22"/>
          <w:szCs w:val="22"/>
        </w:rPr>
        <w:t xml:space="preserve"> postawi</w:t>
      </w:r>
      <w:r w:rsidR="007E78FF">
        <w:rPr>
          <w:rFonts w:asciiTheme="minorHAnsi" w:hAnsiTheme="minorHAnsi" w:cstheme="minorHAnsi"/>
          <w:sz w:val="22"/>
          <w:szCs w:val="22"/>
        </w:rPr>
        <w:t xml:space="preserve">ć </w:t>
      </w:r>
      <w:r w:rsidRPr="00A7719C">
        <w:rPr>
          <w:rFonts w:asciiTheme="minorHAnsi" w:hAnsiTheme="minorHAnsi" w:cstheme="minorHAnsi"/>
          <w:sz w:val="22"/>
          <w:szCs w:val="22"/>
        </w:rPr>
        <w:t>te ważne</w:t>
      </w:r>
      <w:r w:rsidR="00393362" w:rsidRPr="00A7719C">
        <w:rPr>
          <w:rFonts w:asciiTheme="minorHAnsi" w:hAnsiTheme="minorHAnsi" w:cstheme="minorHAnsi"/>
          <w:sz w:val="22"/>
          <w:szCs w:val="22"/>
        </w:rPr>
        <w:t xml:space="preserve"> i</w:t>
      </w:r>
      <w:r w:rsidRPr="00A7719C">
        <w:rPr>
          <w:rFonts w:asciiTheme="minorHAnsi" w:hAnsiTheme="minorHAnsi" w:cstheme="minorHAnsi"/>
          <w:sz w:val="22"/>
          <w:szCs w:val="22"/>
        </w:rPr>
        <w:t xml:space="preserve"> wciąż aktualne pytania</w:t>
      </w:r>
      <w:r w:rsidR="007E78FF">
        <w:rPr>
          <w:rFonts w:asciiTheme="minorHAnsi" w:hAnsiTheme="minorHAnsi" w:cstheme="minorHAnsi"/>
          <w:sz w:val="22"/>
          <w:szCs w:val="22"/>
        </w:rPr>
        <w:t>:</w:t>
      </w:r>
      <w:r w:rsidRPr="00A7719C">
        <w:rPr>
          <w:rFonts w:asciiTheme="minorHAnsi" w:hAnsiTheme="minorHAnsi" w:cstheme="minorHAnsi"/>
          <w:sz w:val="22"/>
          <w:szCs w:val="22"/>
        </w:rPr>
        <w:t xml:space="preserve"> Jak rodzi się przemoc? Czy można się jej przeciwstawić? Jakie są tego konsekwencje? I wreszcie – w jaki sposób pamiętać to, co przerasta nasze rozumienie?</w:t>
      </w:r>
    </w:p>
    <w:p w14:paraId="5CF2C2F6" w14:textId="77777777" w:rsidR="00DD19A0" w:rsidRPr="00A7719C" w:rsidRDefault="00DD19A0" w:rsidP="00A771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2E3C98" w14:textId="366C9E00" w:rsidR="00DD19A0" w:rsidRPr="00A7719C" w:rsidRDefault="00DD19A0" w:rsidP="00A7719C">
      <w:pPr>
        <w:pStyle w:val="Bezodstpw"/>
        <w:jc w:val="both"/>
        <w:rPr>
          <w:rFonts w:cstheme="minorHAnsi"/>
          <w:b/>
          <w:bCs/>
        </w:rPr>
      </w:pPr>
      <w:r w:rsidRPr="00A7719C">
        <w:rPr>
          <w:rFonts w:cstheme="minorHAnsi"/>
        </w:rPr>
        <w:t xml:space="preserve">Zgromadzone prace nie są </w:t>
      </w:r>
      <w:r w:rsidR="008836DF" w:rsidRPr="00A7719C">
        <w:rPr>
          <w:rFonts w:cstheme="minorHAnsi"/>
        </w:rPr>
        <w:t>wyłącznie</w:t>
      </w:r>
      <w:r w:rsidRPr="00A7719C">
        <w:rPr>
          <w:rFonts w:cstheme="minorHAnsi"/>
        </w:rPr>
        <w:t xml:space="preserve"> elegią dla pomordowanych. W swoich wizjach Cieśniewski przemalowuje żałobę – ożywia postacie tych, którzy zginęli</w:t>
      </w:r>
      <w:r w:rsidR="00A034E3">
        <w:rPr>
          <w:rFonts w:cstheme="minorHAnsi"/>
        </w:rPr>
        <w:t>,</w:t>
      </w:r>
      <w:r w:rsidRPr="00A7719C">
        <w:rPr>
          <w:rFonts w:cstheme="minorHAnsi"/>
        </w:rPr>
        <w:t xml:space="preserve"> lub zestawia zmarłych z ocalałymi. Jego twórczość jest manifestem niezgody na śmierć, aktem moralnego sprzeciwu </w:t>
      </w:r>
      <w:r w:rsidR="008836DF" w:rsidRPr="00A7719C">
        <w:rPr>
          <w:rFonts w:cstheme="minorHAnsi"/>
        </w:rPr>
        <w:t xml:space="preserve">artysty </w:t>
      </w:r>
      <w:r w:rsidRPr="00A7719C">
        <w:rPr>
          <w:rFonts w:cstheme="minorHAnsi"/>
        </w:rPr>
        <w:t>wobec historii. Niektóre obrazy dedykowane są tym, którzy zdołali przeżyć</w:t>
      </w:r>
      <w:r w:rsidR="00A034E3">
        <w:rPr>
          <w:rFonts w:cstheme="minorHAnsi"/>
        </w:rPr>
        <w:t xml:space="preserve"> i dali</w:t>
      </w:r>
      <w:r w:rsidRPr="00A7719C">
        <w:rPr>
          <w:rFonts w:cstheme="minorHAnsi"/>
        </w:rPr>
        <w:t xml:space="preserve"> początek kolejnym generacjom</w:t>
      </w:r>
      <w:r w:rsidR="0044798E">
        <w:rPr>
          <w:rFonts w:cstheme="minorHAnsi"/>
        </w:rPr>
        <w:t xml:space="preserve">, </w:t>
      </w:r>
      <w:r w:rsidRPr="00A7719C">
        <w:rPr>
          <w:rFonts w:cstheme="minorHAnsi"/>
        </w:rPr>
        <w:t>udaremniając</w:t>
      </w:r>
      <w:r w:rsidR="00C14C63">
        <w:rPr>
          <w:rFonts w:cstheme="minorHAnsi"/>
        </w:rPr>
        <w:t xml:space="preserve"> tym samym</w:t>
      </w:r>
      <w:r w:rsidRPr="00A7719C">
        <w:rPr>
          <w:rFonts w:cstheme="minorHAnsi"/>
        </w:rPr>
        <w:t xml:space="preserve"> nazistowski plan </w:t>
      </w:r>
      <w:r w:rsidR="001C53B0">
        <w:rPr>
          <w:rFonts w:cstheme="minorHAnsi"/>
        </w:rPr>
        <w:t>z</w:t>
      </w:r>
      <w:r w:rsidRPr="00A7719C">
        <w:rPr>
          <w:rFonts w:cstheme="minorHAnsi"/>
        </w:rPr>
        <w:t xml:space="preserve">agłady. Ich dzieci, wnuki i prawnuki zapisują nowe karty historii. Tytuł wystawy jest dopełnieniem tego przekazu – </w:t>
      </w:r>
      <w:r w:rsidRPr="00A7719C">
        <w:rPr>
          <w:rFonts w:cstheme="minorHAnsi"/>
          <w:b/>
          <w:bCs/>
        </w:rPr>
        <w:t>„A</w:t>
      </w:r>
      <w:r w:rsidR="00CE3713">
        <w:rPr>
          <w:rFonts w:cstheme="minorHAnsi"/>
          <w:b/>
          <w:bCs/>
        </w:rPr>
        <w:t> </w:t>
      </w:r>
      <w:r w:rsidRPr="00A7719C">
        <w:rPr>
          <w:rFonts w:cstheme="minorHAnsi"/>
          <w:b/>
          <w:bCs/>
        </w:rPr>
        <w:t>jednak życie”.</w:t>
      </w:r>
    </w:p>
    <w:p w14:paraId="27240215" w14:textId="27ADE05A" w:rsidR="00E96E7A" w:rsidRPr="00A7719C" w:rsidRDefault="00E96E7A" w:rsidP="00A7719C">
      <w:pPr>
        <w:pStyle w:val="Bezodstpw"/>
        <w:jc w:val="both"/>
        <w:rPr>
          <w:rFonts w:cstheme="minorHAnsi"/>
          <w:b/>
          <w:bCs/>
        </w:rPr>
      </w:pPr>
    </w:p>
    <w:p w14:paraId="081962C9" w14:textId="77777777" w:rsidR="0044798E" w:rsidRDefault="0044798E" w:rsidP="00E96E7A">
      <w:pPr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0DF0B827" w14:textId="77777777" w:rsidR="00BF1CA0" w:rsidRDefault="00BF1CA0" w:rsidP="00E96E7A">
      <w:pPr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0DEF03C8" w14:textId="621D025E" w:rsidR="00E96E7A" w:rsidRPr="00A7719C" w:rsidRDefault="00E96E7A" w:rsidP="00E96E7A">
      <w:pPr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7719C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>80 LAT TEMU</w:t>
      </w:r>
    </w:p>
    <w:p w14:paraId="70DB4DF4" w14:textId="43ADF8C1" w:rsidR="00E96E7A" w:rsidRPr="00A7719C" w:rsidRDefault="00E96E7A" w:rsidP="00E96E7A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Przed II wojną światową Żydzi stanowili ok. 60% mieszkańców Otwocka. 19 sierpnia 1942 r. hitlerowcy wywieźli do obozu zagłady w Treblince</w:t>
      </w:r>
      <w:r w:rsidR="006F04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ok</w:t>
      </w:r>
      <w:r w:rsidR="00BF1CA0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  <w:r w:rsidR="006F04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9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tysięcy otwockich Żydów (ok</w:t>
      </w:r>
      <w:r w:rsidR="002A75E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połowy mieszkańców miasta). Prawdopodobnie następnego dnia zostali oni zamordowani w komorach gazowych obozu w Treblince. Jednocześnie okupanci niemieccy rozstrzeliwali Żydów na miejscu. 19 sierpnia i w następnych tygodniach w lesie przy ul. Reymonta zginęło ok. 2</w:t>
      </w:r>
      <w:r w:rsidR="006D4CE0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tysiące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osób, które zdołały ukryć się przed transportem śmierci. Od sierpnia 1949 r. w tym miejscu stoi kamień pamięci. </w:t>
      </w:r>
    </w:p>
    <w:p w14:paraId="4D0A4710" w14:textId="71574D01" w:rsidR="00E96E7A" w:rsidRPr="00A7719C" w:rsidRDefault="00E96E7A" w:rsidP="00E96E7A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E550A6E" w14:textId="0C54E107" w:rsidR="00E96E7A" w:rsidRDefault="00E96E7A" w:rsidP="00E96E7A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Od roku 2002 Społeczny Komitet Pamięci Żydów Otwockich i Karczewskich wraz z Towarzystwem Przyjaciół Otwocka organizuje 19 sierpnia marsz pamięci i modlitwy w rocznicę zagłady otwockich Żydów. </w:t>
      </w:r>
      <w:r w:rsidRPr="00ED5AED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Otwoccy społecznicy kierują się zasadą „Żaden dzień nie zmienił historii naszego miasta tak bardzo jak ten”. </w:t>
      </w:r>
    </w:p>
    <w:p w14:paraId="5F4D6392" w14:textId="5AE5BACC" w:rsidR="00080690" w:rsidRDefault="00454CE5" w:rsidP="00080690">
      <w:pPr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C69B6" w:rsidRPr="00ED5AED">
        <w:rPr>
          <w:rFonts w:asciiTheme="minorHAnsi" w:hAnsiTheme="minorHAnsi" w:cstheme="minorHAnsi"/>
          <w:b/>
          <w:bCs/>
          <w:sz w:val="22"/>
          <w:szCs w:val="22"/>
        </w:rPr>
        <w:t>W 80. rocznicę zagłady gett w Otwocku, Falenicy i Rembertowie przygotowano wspólne obchody</w:t>
      </w:r>
      <w:r w:rsidRPr="00ED5AED">
        <w:rPr>
          <w:rFonts w:asciiTheme="minorHAnsi" w:hAnsiTheme="minorHAnsi" w:cstheme="minorHAnsi"/>
          <w:b/>
          <w:bCs/>
          <w:sz w:val="22"/>
          <w:szCs w:val="22"/>
        </w:rPr>
        <w:t xml:space="preserve"> upamiętniające</w:t>
      </w:r>
      <w:r w:rsidR="008C69B6" w:rsidRPr="00ED5AE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80690" w:rsidRPr="00ED5AED">
        <w:rPr>
          <w:rFonts w:asciiTheme="minorHAnsi" w:hAnsiTheme="minorHAnsi" w:cstheme="minorHAnsi"/>
          <w:sz w:val="22"/>
          <w:szCs w:val="22"/>
        </w:rPr>
        <w:t>W Otwocku marsz pamięci i modlitwy odbęd</w:t>
      </w:r>
      <w:r w:rsidR="006B5A05">
        <w:rPr>
          <w:rFonts w:asciiTheme="minorHAnsi" w:hAnsiTheme="minorHAnsi" w:cstheme="minorHAnsi"/>
          <w:sz w:val="22"/>
          <w:szCs w:val="22"/>
        </w:rPr>
        <w:t>ą</w:t>
      </w:r>
      <w:r w:rsidR="00080690" w:rsidRPr="00ED5AED">
        <w:rPr>
          <w:rFonts w:asciiTheme="minorHAnsi" w:hAnsiTheme="minorHAnsi" w:cstheme="minorHAnsi"/>
          <w:sz w:val="22"/>
          <w:szCs w:val="22"/>
        </w:rPr>
        <w:t xml:space="preserve"> się tradycyjnie 19 sierpnia. 21 sierpnia z</w:t>
      </w:r>
      <w:r w:rsidR="006B5A05">
        <w:rPr>
          <w:rFonts w:asciiTheme="minorHAnsi" w:hAnsiTheme="minorHAnsi" w:cstheme="minorHAnsi"/>
          <w:sz w:val="22"/>
          <w:szCs w:val="22"/>
        </w:rPr>
        <w:t> </w:t>
      </w:r>
      <w:r w:rsidR="00080690" w:rsidRPr="00ED5AED">
        <w:rPr>
          <w:rFonts w:asciiTheme="minorHAnsi" w:hAnsiTheme="minorHAnsi" w:cstheme="minorHAnsi"/>
          <w:sz w:val="22"/>
          <w:szCs w:val="22"/>
        </w:rPr>
        <w:t xml:space="preserve">Rembertowa do Falenicy 15-kilometrową trasą </w:t>
      </w:r>
      <w:r w:rsidR="0093272D">
        <w:rPr>
          <w:rFonts w:asciiTheme="minorHAnsi" w:hAnsiTheme="minorHAnsi" w:cstheme="minorHAnsi"/>
          <w:sz w:val="22"/>
          <w:szCs w:val="22"/>
        </w:rPr>
        <w:t xml:space="preserve">wyruszy </w:t>
      </w:r>
      <w:r w:rsidR="00080690" w:rsidRPr="00ED5AED">
        <w:rPr>
          <w:rFonts w:asciiTheme="minorHAnsi" w:hAnsiTheme="minorHAnsi" w:cstheme="minorHAnsi"/>
          <w:sz w:val="22"/>
          <w:szCs w:val="22"/>
        </w:rPr>
        <w:t>marsz upamiętniający drogę, jaką przeszli w sierpniu 1942 r. rembertowscy Żydzi, by dołączyć w Falenicy do mieszkańców tutejszego getta, skąd wszystkich wywieziono do obozu zagłady w Treblince.</w:t>
      </w:r>
    </w:p>
    <w:p w14:paraId="10FC2C3B" w14:textId="77777777" w:rsidR="00385C43" w:rsidRDefault="00385C43" w:rsidP="008C69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8F8F9" w14:textId="606E4F8A" w:rsidR="008C69B6" w:rsidRPr="00ED5AED" w:rsidRDefault="00385C43" w:rsidP="008C69B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Ponadto o</w:t>
      </w:r>
      <w:r w:rsidR="008C69B6" w:rsidRPr="00ED5AED">
        <w:rPr>
          <w:rFonts w:asciiTheme="minorHAnsi" w:hAnsiTheme="minorHAnsi" w:cstheme="minorHAnsi"/>
          <w:b/>
          <w:bCs/>
          <w:sz w:val="22"/>
          <w:szCs w:val="22"/>
        </w:rPr>
        <w:t>rganizatorzy zapraszają na wystawy, wykłady</w:t>
      </w:r>
      <w:r w:rsidR="003E2F62">
        <w:rPr>
          <w:rFonts w:asciiTheme="minorHAnsi" w:hAnsiTheme="minorHAnsi" w:cstheme="minorHAnsi"/>
          <w:b/>
          <w:bCs/>
          <w:sz w:val="22"/>
          <w:szCs w:val="22"/>
        </w:rPr>
        <w:t>, koncerty</w:t>
      </w:r>
      <w:r w:rsidR="008C69B6" w:rsidRPr="00ED5AED">
        <w:rPr>
          <w:rFonts w:asciiTheme="minorHAnsi" w:hAnsiTheme="minorHAnsi" w:cstheme="minorHAnsi"/>
          <w:b/>
          <w:bCs/>
          <w:sz w:val="22"/>
          <w:szCs w:val="22"/>
        </w:rPr>
        <w:t xml:space="preserve"> i spacery po nieistniejącym mieście. </w:t>
      </w:r>
    </w:p>
    <w:p w14:paraId="298AD580" w14:textId="44C29CA1" w:rsidR="00EB532C" w:rsidRPr="00A7719C" w:rsidRDefault="00EB532C" w:rsidP="00E96E7A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Więcej o programie tegorocznych obchodów: </w:t>
      </w:r>
      <w:hyperlink r:id="rId8" w:history="1">
        <w:r w:rsidR="006B5A05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 xml:space="preserve">na stronie </w:t>
        </w:r>
        <w:r w:rsidR="00263EFC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 xml:space="preserve">poświęconej </w:t>
        </w:r>
        <w:r w:rsidR="006B5A05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>Żyd</w:t>
        </w:r>
        <w:r w:rsidR="00263EFC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>om</w:t>
        </w:r>
        <w:r w:rsidR="006B5A05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 xml:space="preserve"> otwoc</w:t>
        </w:r>
        <w:r w:rsidR="00263EFC">
          <w:rPr>
            <w:rStyle w:val="Hipercze"/>
            <w:rFonts w:asciiTheme="minorHAnsi" w:eastAsiaTheme="minorHAnsi" w:hAnsiTheme="minorHAnsi" w:cstheme="minorHAnsi"/>
            <w:kern w:val="2"/>
            <w:sz w:val="22"/>
            <w:szCs w:val="22"/>
            <w:lang w:eastAsia="en-US"/>
            <w14:ligatures w14:val="standardContextual"/>
          </w:rPr>
          <w:t>kim</w:t>
        </w:r>
      </w:hyperlink>
      <w:r w:rsidR="003240C3">
        <w:rPr>
          <w:rStyle w:val="Hipercze"/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.</w:t>
      </w:r>
    </w:p>
    <w:p w14:paraId="36A4A8C0" w14:textId="05E678C9" w:rsidR="00081B84" w:rsidRDefault="00081B84" w:rsidP="00A7719C">
      <w:pPr>
        <w:jc w:val="both"/>
        <w:rPr>
          <w:rFonts w:ascii="Calibri" w:hAnsi="Calibri" w:cs="Calibri"/>
          <w:b/>
          <w:iCs/>
          <w:color w:val="52C6D5"/>
          <w:sz w:val="22"/>
          <w:szCs w:val="22"/>
        </w:rPr>
      </w:pPr>
    </w:p>
    <w:p w14:paraId="04CFD33C" w14:textId="77777777" w:rsidR="005E320B" w:rsidRDefault="005E320B" w:rsidP="005E320B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Za projekt wystawy odpowiada WXCA Pracownia Architektoniczna.</w:t>
      </w:r>
    </w:p>
    <w:p w14:paraId="4D22CA86" w14:textId="2DC38B26" w:rsidR="00E024DE" w:rsidRPr="00A7719C" w:rsidRDefault="00332171" w:rsidP="00A771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4A96889C" w14:textId="57031E92" w:rsidR="008E48DE" w:rsidRPr="00A7719C" w:rsidRDefault="008E48DE" w:rsidP="00A7719C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A7719C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>Wojciech Cieśniewski</w:t>
      </w:r>
      <w:r w:rsidR="00E96E7A"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urodził się w 1958 r. w Działdowie. Zanim zajął się malarstwem, ukończył studia matematyczne. Dyplom ASP uzyskał w roku 1988. Od 1990 r. pracuje na macierzystej uczelni, w latach 2005–2012 na stanowisku prodziekana Wydziału malarstwa. W 2012 r. uzyskał tytuł profesora sztuki. </w:t>
      </w:r>
      <w:r w:rsidR="0064083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Jego prace były prezentowane na 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ponad 130 wystaw</w:t>
      </w:r>
      <w:r w:rsidR="0064083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ach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indywidualnych i zbiorowych. </w:t>
      </w:r>
    </w:p>
    <w:p w14:paraId="0C03B89E" w14:textId="2761D3CF" w:rsidR="008E48DE" w:rsidRDefault="008E48DE" w:rsidP="00A7719C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Przez pierwsze dwadzieścia lat w centrum twórczości </w:t>
      </w:r>
      <w:r w:rsidR="00D13E6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Wojciecha Cieśniewskiego 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było zagadnienie abstrakcji. W</w:t>
      </w:r>
      <w:r w:rsidR="00D13E6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 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kolejnych latach wrócił do malarstwa figuratywnego, </w:t>
      </w:r>
      <w:r w:rsidR="00D13E6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by 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pod</w:t>
      </w:r>
      <w:r w:rsidR="00D13E6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jąć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dialog z tradycją europejskiego malarstwa nowożytnego. Z czasem coraz częściej zaczął dotykać problemów etycznych, badając funkcję sztuki</w:t>
      </w:r>
      <w:r w:rsidR="00CF42F7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7719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jako nośnika dobra i piękna w życiu człowieka.</w:t>
      </w:r>
    </w:p>
    <w:p w14:paraId="7A2C12EE" w14:textId="77777777" w:rsidR="001D6B2A" w:rsidRPr="00A7719C" w:rsidRDefault="001D6B2A" w:rsidP="00A7719C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58AE279" w14:textId="77777777" w:rsidR="008E48DE" w:rsidRPr="00A7719C" w:rsidRDefault="008E48DE" w:rsidP="008E48DE">
      <w:pPr>
        <w:pBdr>
          <w:bottom w:val="single" w:sz="6" w:space="1" w:color="auto"/>
        </w:pBdr>
        <w:rPr>
          <w:sz w:val="22"/>
          <w:szCs w:val="22"/>
        </w:rPr>
      </w:pPr>
    </w:p>
    <w:p w14:paraId="75931E0F" w14:textId="77777777" w:rsidR="008F3D75" w:rsidRDefault="008F3D75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F570F" w14:textId="4DFEF08F" w:rsidR="00A10F77" w:rsidRDefault="003240C3" w:rsidP="008E48DE">
      <w:pPr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sz w:val="22"/>
          <w:szCs w:val="22"/>
        </w:rPr>
        <w:t>W</w:t>
      </w:r>
      <w:r w:rsidR="00A10F77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ystaw</w:t>
      </w:r>
      <w:r w:rsidR="00A10F77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a </w:t>
      </w:r>
      <w:r w:rsidR="002832BE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„</w:t>
      </w:r>
      <w:r w:rsidR="00A10F77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Cieśniewski</w:t>
      </w:r>
      <w:r w:rsidR="00BB3E3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2832BE">
        <w:rPr>
          <w:rFonts w:asciiTheme="minorHAnsi" w:hAnsiTheme="minorHAnsi" w:cstheme="minorHAnsi"/>
          <w:b/>
          <w:bCs/>
          <w:color w:val="333333"/>
          <w:sz w:val="22"/>
          <w:szCs w:val="22"/>
        </w:rPr>
        <w:t>–</w:t>
      </w:r>
      <w:r w:rsidR="00BB3E3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A10F77" w:rsidRPr="00A7719C">
        <w:rPr>
          <w:rFonts w:asciiTheme="minorHAnsi" w:hAnsiTheme="minorHAnsi" w:cstheme="minorHAnsi"/>
          <w:b/>
          <w:bCs/>
          <w:color w:val="333333"/>
          <w:sz w:val="22"/>
          <w:szCs w:val="22"/>
        </w:rPr>
        <w:t>A jednak życie”</w:t>
      </w:r>
    </w:p>
    <w:p w14:paraId="70796CCB" w14:textId="77777777" w:rsidR="00A10F77" w:rsidRDefault="00A10F77" w:rsidP="008E48DE">
      <w:pPr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0F33378" w14:textId="1C6BD93B" w:rsidR="008E48DE" w:rsidRPr="00A7719C" w:rsidRDefault="00081B84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30A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 sierpnia – 16 września 2022</w:t>
      </w:r>
    </w:p>
    <w:p w14:paraId="7D0A4F3E" w14:textId="57EF3635" w:rsidR="008E48DE" w:rsidRPr="00A7719C" w:rsidRDefault="002832B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8E48DE"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om parafii św. Wincentego à Paulo, Otwock, ul. Kopernika 1 </w:t>
      </w:r>
    </w:p>
    <w:p w14:paraId="032BD223" w14:textId="77777777" w:rsidR="00A10F77" w:rsidRDefault="00A10F77" w:rsidP="008E48DE">
      <w:pPr>
        <w:rPr>
          <w:rFonts w:asciiTheme="minorHAnsi" w:hAnsiTheme="minorHAnsi" w:cstheme="minorHAnsi"/>
          <w:sz w:val="22"/>
          <w:szCs w:val="22"/>
        </w:rPr>
      </w:pPr>
    </w:p>
    <w:p w14:paraId="7EA35DD2" w14:textId="0A5F4020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poniedziałek–piątek: godz. 8:00-12:00 i 18:00-20:00</w:t>
      </w:r>
    </w:p>
    <w:p w14:paraId="47EC732E" w14:textId="324D6E4C" w:rsidR="00515707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sobota–niedziela: godz. 15:00-18:00</w:t>
      </w:r>
    </w:p>
    <w:p w14:paraId="684D164E" w14:textId="77777777" w:rsidR="00663789" w:rsidRDefault="00663789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520DD9" w14:textId="77777777" w:rsidR="00276E24" w:rsidRDefault="00276E24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438617" w14:textId="77777777" w:rsidR="00276E24" w:rsidRDefault="00276E24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CDBEFD" w14:textId="77777777" w:rsidR="00276E24" w:rsidRDefault="00276E24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28864B" w14:textId="7A9E1D0F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INICJATORZY I MECENASI WYSTAWY:</w:t>
      </w:r>
    </w:p>
    <w:p w14:paraId="2A02D0CF" w14:textId="0E69C031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 xml:space="preserve">Beata i Jacek Twardowscy </w:t>
      </w:r>
    </w:p>
    <w:p w14:paraId="09FECE81" w14:textId="77777777" w:rsidR="006B4EED" w:rsidRPr="00A7719C" w:rsidRDefault="006B4EED" w:rsidP="008E48DE">
      <w:pPr>
        <w:rPr>
          <w:rFonts w:asciiTheme="minorHAnsi" w:hAnsiTheme="minorHAnsi" w:cstheme="minorHAnsi"/>
          <w:bCs/>
          <w:sz w:val="22"/>
          <w:szCs w:val="22"/>
        </w:rPr>
      </w:pPr>
    </w:p>
    <w:p w14:paraId="49115603" w14:textId="77777777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ORGANIZATORZY:</w:t>
      </w:r>
    </w:p>
    <w:p w14:paraId="391D8F80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 xml:space="preserve">Społeczny Komitet Pamięci Żydów Otwockich i Karczewskich </w:t>
      </w:r>
    </w:p>
    <w:p w14:paraId="3E16F63F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Towarzystwo Przyjaciół Otwocka</w:t>
      </w:r>
    </w:p>
    <w:p w14:paraId="11F19313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</w:p>
    <w:p w14:paraId="7BA3FE9D" w14:textId="77777777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PARTNERZY GŁÓWNI:</w:t>
      </w:r>
    </w:p>
    <w:p w14:paraId="5D6BCE83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Muzeum Historii Żydów Polskich POLIN</w:t>
      </w:r>
    </w:p>
    <w:p w14:paraId="0BDE4CA3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 xml:space="preserve">Parafia św. Wincentego à Paulo w Otwocku </w:t>
      </w:r>
    </w:p>
    <w:p w14:paraId="6A2EC2E8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</w:p>
    <w:p w14:paraId="1EF8393E" w14:textId="437F32D0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KURATORKA WYSTAWY:</w:t>
      </w:r>
    </w:p>
    <w:p w14:paraId="33B8B5C6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Tamara Sztyma, Muzeum Historii Żydów Polskich POLIN</w:t>
      </w:r>
    </w:p>
    <w:p w14:paraId="502233E3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</w:p>
    <w:p w14:paraId="4B2D65D4" w14:textId="1D71069D" w:rsidR="008E48DE" w:rsidRPr="00A7719C" w:rsidRDefault="00EB532C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PROJEKT WYSTAWY</w:t>
      </w:r>
      <w:r w:rsidR="008E48DE" w:rsidRPr="00A77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7A8521B" w14:textId="6F076718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Paweł Wolanin,</w:t>
      </w:r>
      <w:r w:rsidR="00EB532C" w:rsidRPr="00EB532C">
        <w:t xml:space="preserve"> </w:t>
      </w:r>
      <w:r w:rsidR="00EB532C" w:rsidRPr="00EB532C">
        <w:rPr>
          <w:rFonts w:asciiTheme="minorHAnsi" w:hAnsiTheme="minorHAnsi" w:cstheme="minorHAnsi"/>
          <w:sz w:val="22"/>
          <w:szCs w:val="22"/>
        </w:rPr>
        <w:t>Ewelina</w:t>
      </w:r>
      <w:r w:rsidR="00EB532C">
        <w:rPr>
          <w:rFonts w:asciiTheme="minorHAnsi" w:hAnsiTheme="minorHAnsi" w:cstheme="minorHAnsi"/>
          <w:sz w:val="22"/>
          <w:szCs w:val="22"/>
        </w:rPr>
        <w:t xml:space="preserve"> Szeląg, Marta Sękulska-Wrońska /</w:t>
      </w:r>
      <w:r w:rsidRPr="00A7719C">
        <w:rPr>
          <w:rFonts w:asciiTheme="minorHAnsi" w:hAnsiTheme="minorHAnsi" w:cstheme="minorHAnsi"/>
          <w:sz w:val="22"/>
          <w:szCs w:val="22"/>
        </w:rPr>
        <w:t xml:space="preserve"> WXCA Pracownia Architektoniczna</w:t>
      </w:r>
    </w:p>
    <w:p w14:paraId="7F629259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</w:p>
    <w:p w14:paraId="0395578C" w14:textId="77777777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OPRACOWANIE GRAFICZNE:</w:t>
      </w:r>
    </w:p>
    <w:p w14:paraId="134C490A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Marta Lachowska, Akademia Sztuk Pięknych w Warszawie</w:t>
      </w:r>
    </w:p>
    <w:p w14:paraId="709ABA6E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</w:p>
    <w:p w14:paraId="7AEEF7D5" w14:textId="77777777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FOTOGRAFIE:</w:t>
      </w:r>
    </w:p>
    <w:p w14:paraId="3CA6998B" w14:textId="7D9C3620" w:rsidR="008E48DE" w:rsidRDefault="008E48DE" w:rsidP="008E48DE">
      <w:pPr>
        <w:rPr>
          <w:rFonts w:asciiTheme="minorHAnsi" w:hAnsiTheme="minorHAnsi" w:cstheme="minorHAnsi"/>
          <w:sz w:val="22"/>
          <w:szCs w:val="22"/>
        </w:rPr>
      </w:pPr>
      <w:r w:rsidRPr="00A7719C">
        <w:rPr>
          <w:rFonts w:asciiTheme="minorHAnsi" w:hAnsiTheme="minorHAnsi" w:cstheme="minorHAnsi"/>
          <w:sz w:val="22"/>
          <w:szCs w:val="22"/>
        </w:rPr>
        <w:t>Piotr Ligier, Jacek Twardowski</w:t>
      </w:r>
    </w:p>
    <w:p w14:paraId="6CD55A9D" w14:textId="500235F1" w:rsidR="006D2BA4" w:rsidRDefault="006D2BA4" w:rsidP="008E48DE">
      <w:pPr>
        <w:rPr>
          <w:rFonts w:asciiTheme="minorHAnsi" w:hAnsiTheme="minorHAnsi" w:cstheme="minorHAnsi"/>
          <w:sz w:val="22"/>
          <w:szCs w:val="22"/>
        </w:rPr>
      </w:pPr>
    </w:p>
    <w:p w14:paraId="2A34B5C3" w14:textId="2034CF13" w:rsidR="006D2BA4" w:rsidRPr="00ED5AED" w:rsidRDefault="006D2BA4" w:rsidP="006D2BA4">
      <w:pPr>
        <w:rPr>
          <w:rFonts w:asciiTheme="minorHAnsi" w:hAnsiTheme="minorHAnsi" w:cstheme="minorHAnsi"/>
          <w:b/>
          <w:sz w:val="22"/>
          <w:szCs w:val="22"/>
        </w:rPr>
      </w:pPr>
      <w:r w:rsidRPr="00ED5AED">
        <w:rPr>
          <w:rFonts w:asciiTheme="minorHAnsi" w:hAnsiTheme="minorHAnsi" w:cstheme="minorHAnsi"/>
          <w:b/>
          <w:sz w:val="22"/>
          <w:szCs w:val="22"/>
        </w:rPr>
        <w:t>KOORDYNACJA I PRODUKCJA</w:t>
      </w:r>
      <w:r w:rsidR="00CE3713">
        <w:rPr>
          <w:rFonts w:asciiTheme="minorHAnsi" w:hAnsiTheme="minorHAnsi" w:cstheme="minorHAnsi"/>
          <w:b/>
          <w:sz w:val="22"/>
          <w:szCs w:val="22"/>
        </w:rPr>
        <w:t>:</w:t>
      </w:r>
    </w:p>
    <w:p w14:paraId="432DB628" w14:textId="77777777" w:rsidR="006D2BA4" w:rsidRPr="006D2BA4" w:rsidRDefault="006D2BA4" w:rsidP="006D2BA4">
      <w:pPr>
        <w:rPr>
          <w:rFonts w:asciiTheme="minorHAnsi" w:hAnsiTheme="minorHAnsi" w:cstheme="minorHAnsi"/>
          <w:sz w:val="22"/>
          <w:szCs w:val="22"/>
        </w:rPr>
      </w:pPr>
      <w:r w:rsidRPr="006D2BA4">
        <w:rPr>
          <w:rFonts w:asciiTheme="minorHAnsi" w:hAnsiTheme="minorHAnsi" w:cstheme="minorHAnsi"/>
          <w:sz w:val="22"/>
          <w:szCs w:val="22"/>
        </w:rPr>
        <w:t>Zbigniew Nosowski, Beata Twardowska, Jacek Twardowski</w:t>
      </w:r>
    </w:p>
    <w:p w14:paraId="5E5D4A60" w14:textId="77777777" w:rsidR="008E48DE" w:rsidRPr="00A7719C" w:rsidRDefault="008E48DE" w:rsidP="008E48DE">
      <w:pPr>
        <w:rPr>
          <w:rFonts w:asciiTheme="minorHAnsi" w:hAnsiTheme="minorHAnsi" w:cstheme="minorHAnsi"/>
          <w:sz w:val="22"/>
          <w:szCs w:val="22"/>
        </w:rPr>
      </w:pPr>
    </w:p>
    <w:p w14:paraId="3BFB3FC2" w14:textId="77777777" w:rsidR="008E48DE" w:rsidRPr="00A7719C" w:rsidRDefault="008E48DE" w:rsidP="008E48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t>PARTNERZY:</w:t>
      </w:r>
    </w:p>
    <w:p w14:paraId="30C9CB1F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Akademia Sztuk Pięknych w Warszawie</w:t>
      </w:r>
    </w:p>
    <w:p w14:paraId="48822F57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Polska Rada Chrześcijan i Żydów</w:t>
      </w:r>
    </w:p>
    <w:p w14:paraId="455EF698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WXCA Pracownia Architektoniczna</w:t>
      </w:r>
    </w:p>
    <w:p w14:paraId="672704D3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Luksmeble</w:t>
      </w:r>
    </w:p>
    <w:p w14:paraId="5EF10A29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>WeWell p.s.a.</w:t>
      </w:r>
    </w:p>
    <w:p w14:paraId="601FBC3B" w14:textId="77777777" w:rsidR="008E48DE" w:rsidRPr="00A7719C" w:rsidRDefault="008E48DE" w:rsidP="008E48DE">
      <w:pPr>
        <w:rPr>
          <w:rFonts w:asciiTheme="minorHAnsi" w:hAnsiTheme="minorHAnsi" w:cstheme="minorHAnsi"/>
          <w:bCs/>
          <w:sz w:val="22"/>
          <w:szCs w:val="22"/>
        </w:rPr>
      </w:pPr>
      <w:r w:rsidRPr="00A7719C">
        <w:rPr>
          <w:rFonts w:asciiTheme="minorHAnsi" w:hAnsiTheme="minorHAnsi" w:cstheme="minorHAnsi"/>
          <w:bCs/>
          <w:sz w:val="22"/>
          <w:szCs w:val="22"/>
        </w:rPr>
        <w:t xml:space="preserve">Laboratorium Venezia </w:t>
      </w:r>
    </w:p>
    <w:p w14:paraId="05F3B309" w14:textId="0A0AEBB9" w:rsidR="008E48DE" w:rsidRDefault="00D03972" w:rsidP="008E48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8E48DE" w:rsidRPr="00A7719C">
        <w:rPr>
          <w:rFonts w:asciiTheme="minorHAnsi" w:hAnsiTheme="minorHAnsi" w:cstheme="minorHAnsi"/>
          <w:bCs/>
          <w:sz w:val="22"/>
          <w:szCs w:val="22"/>
        </w:rPr>
        <w:t>Więź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="00CF30A8">
        <w:rPr>
          <w:rFonts w:asciiTheme="minorHAnsi" w:hAnsiTheme="minorHAnsi" w:cstheme="minorHAnsi"/>
          <w:b/>
          <w:sz w:val="22"/>
          <w:szCs w:val="22"/>
        </w:rPr>
        <w:br/>
      </w:r>
    </w:p>
    <w:p w14:paraId="0A24B958" w14:textId="33DB6B66" w:rsidR="006D2BA4" w:rsidRPr="006D2BA4" w:rsidRDefault="006D2BA4" w:rsidP="006D2BA4">
      <w:pPr>
        <w:rPr>
          <w:rFonts w:asciiTheme="minorHAnsi" w:hAnsiTheme="minorHAnsi" w:cstheme="minorHAnsi"/>
          <w:b/>
          <w:sz w:val="22"/>
          <w:szCs w:val="22"/>
        </w:rPr>
      </w:pPr>
      <w:r w:rsidRPr="006D2BA4">
        <w:rPr>
          <w:rFonts w:asciiTheme="minorHAnsi" w:hAnsiTheme="minorHAnsi" w:cstheme="minorHAnsi"/>
          <w:b/>
          <w:sz w:val="22"/>
          <w:szCs w:val="22"/>
        </w:rPr>
        <w:t xml:space="preserve">PRZEKŁAD NA JĘZYK ANGIELSKI </w:t>
      </w:r>
    </w:p>
    <w:p w14:paraId="37CB7385" w14:textId="3DE7172C" w:rsidR="006D2BA4" w:rsidRPr="00ED5AED" w:rsidRDefault="006D2BA4" w:rsidP="006D2BA4">
      <w:pPr>
        <w:rPr>
          <w:rFonts w:asciiTheme="minorHAnsi" w:hAnsiTheme="minorHAnsi" w:cstheme="minorHAnsi"/>
          <w:sz w:val="22"/>
          <w:szCs w:val="22"/>
        </w:rPr>
      </w:pPr>
      <w:r w:rsidRPr="00ED5AED">
        <w:rPr>
          <w:rFonts w:asciiTheme="minorHAnsi" w:hAnsiTheme="minorHAnsi" w:cstheme="minorHAnsi"/>
          <w:sz w:val="22"/>
          <w:szCs w:val="22"/>
        </w:rPr>
        <w:t>Jolanta Scicińska</w:t>
      </w:r>
    </w:p>
    <w:p w14:paraId="53EA1BB2" w14:textId="5E2A1B5E" w:rsidR="003634B8" w:rsidRDefault="003634B8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1068DD7D" w14:textId="2205ACF3" w:rsidR="008F3D75" w:rsidRDefault="008F3D75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4EC8A405" w14:textId="02492112" w:rsidR="008F3D75" w:rsidRDefault="008F3D75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4A866D6E" w14:textId="2220F027" w:rsidR="008F3D75" w:rsidRDefault="008F3D75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64A9D4D1" w14:textId="62564F28" w:rsidR="008F3D75" w:rsidRDefault="008F3D75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2427ADB0" w14:textId="213F11F4" w:rsidR="008F3D75" w:rsidRDefault="008F3D75" w:rsidP="008E48DE">
      <w:pPr>
        <w:rPr>
          <w:rFonts w:asciiTheme="minorHAnsi" w:hAnsiTheme="minorHAnsi" w:cstheme="minorHAnsi"/>
          <w:b/>
          <w:sz w:val="22"/>
          <w:szCs w:val="22"/>
        </w:rPr>
      </w:pPr>
    </w:p>
    <w:p w14:paraId="43AFBD0A" w14:textId="77777777" w:rsidR="00CE3713" w:rsidRDefault="00CE3713" w:rsidP="00A3295F">
      <w:pPr>
        <w:rPr>
          <w:rFonts w:asciiTheme="minorHAnsi" w:hAnsiTheme="minorHAnsi" w:cstheme="minorHAnsi"/>
          <w:sz w:val="22"/>
          <w:szCs w:val="22"/>
        </w:rPr>
      </w:pPr>
    </w:p>
    <w:p w14:paraId="0DDCA38D" w14:textId="344E900F" w:rsidR="00332171" w:rsidRDefault="00A3295F" w:rsidP="008E48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719C">
        <w:rPr>
          <w:rFonts w:asciiTheme="minorHAnsi" w:hAnsiTheme="minorHAnsi" w:cstheme="minorHAnsi"/>
          <w:b/>
          <w:bCs/>
          <w:sz w:val="22"/>
          <w:szCs w:val="22"/>
        </w:rPr>
        <w:lastRenderedPageBreak/>
        <w:t>CYTATY/</w:t>
      </w:r>
      <w:r w:rsidR="007C4156"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4471" w:rsidRPr="00A7719C">
        <w:rPr>
          <w:rFonts w:asciiTheme="minorHAnsi" w:hAnsiTheme="minorHAnsi" w:cstheme="minorHAnsi"/>
          <w:b/>
          <w:bCs/>
          <w:sz w:val="22"/>
          <w:szCs w:val="22"/>
        </w:rPr>
        <w:t>KOMENTARZ</w:t>
      </w:r>
      <w:r w:rsidR="007C4156" w:rsidRPr="00A7719C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44471"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 ORGANIZATORÓW</w:t>
      </w:r>
      <w:r w:rsidR="002C1AD7"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2171">
        <w:rPr>
          <w:rFonts w:asciiTheme="minorHAnsi" w:hAnsiTheme="minorHAnsi" w:cstheme="minorHAnsi"/>
          <w:b/>
          <w:bCs/>
          <w:sz w:val="22"/>
          <w:szCs w:val="22"/>
        </w:rPr>
        <w:t>I GŁÓWNYCH</w:t>
      </w:r>
      <w:r w:rsidR="002C1AD7" w:rsidRPr="00A7719C">
        <w:rPr>
          <w:rFonts w:asciiTheme="minorHAnsi" w:hAnsiTheme="minorHAnsi" w:cstheme="minorHAnsi"/>
          <w:b/>
          <w:bCs/>
          <w:sz w:val="22"/>
          <w:szCs w:val="22"/>
        </w:rPr>
        <w:t xml:space="preserve"> PARTNERÓW WYSTAWY</w:t>
      </w:r>
      <w:r w:rsidR="008E48DE" w:rsidRPr="00A771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1872949" w14:textId="77777777" w:rsidR="008E48DE" w:rsidRPr="00A7719C" w:rsidRDefault="008E48DE" w:rsidP="008E48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7B5A7" w14:textId="3F5DBE64" w:rsidR="008E48DE" w:rsidRPr="00A7719C" w:rsidRDefault="002C4895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„</w:t>
      </w:r>
      <w:r w:rsidR="008E48DE" w:rsidRPr="00A7719C">
        <w:rPr>
          <w:rFonts w:asciiTheme="minorHAnsi" w:hAnsiTheme="minorHAnsi" w:cstheme="minorHAnsi"/>
          <w:color w:val="333333"/>
          <w:sz w:val="22"/>
          <w:szCs w:val="22"/>
        </w:rPr>
        <w:t>Za sprawą takich działań, jak rocznicowe obchody w Otwocku czy niniejsza wystawa, polscy Żydzi przestają być jedynie wzmianką w podręczniku, dawno zapomnianą, wymarłą historią</w:t>
      </w:r>
      <w:r w:rsidRPr="00A7719C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="008E48DE"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5F10A33B" w14:textId="409C427D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Zygmunt Stępiński </w:t>
      </w:r>
    </w:p>
    <w:p w14:paraId="1C52E6ED" w14:textId="77777777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dyrektor Muzeum Historii Żydów Polskich POLIN</w:t>
      </w:r>
    </w:p>
    <w:p w14:paraId="3371D96E" w14:textId="77777777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3B34776" w14:textId="77777777" w:rsidR="00332171" w:rsidRDefault="00332171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498323C" w14:textId="77777777" w:rsidR="00332171" w:rsidRDefault="00332171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1AF27CE" w14:textId="5FC93236" w:rsidR="008E48DE" w:rsidRPr="00A7719C" w:rsidRDefault="002C4895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„</w:t>
      </w:r>
      <w:r w:rsidR="008E48DE" w:rsidRPr="00A7719C">
        <w:rPr>
          <w:rFonts w:asciiTheme="minorHAnsi" w:hAnsiTheme="minorHAnsi" w:cstheme="minorHAnsi"/>
          <w:color w:val="333333"/>
          <w:sz w:val="22"/>
          <w:szCs w:val="22"/>
        </w:rPr>
        <w:t>Dlaczego taka wystawa w domu parafialnym? To jasne. Historii naszego miasta i naszej parafii nie da się uczciwie opowiedzieć bez Żydów</w:t>
      </w:r>
      <w:r w:rsidRPr="00A7719C">
        <w:rPr>
          <w:rFonts w:asciiTheme="minorHAnsi" w:hAnsiTheme="minorHAnsi" w:cstheme="minorHAnsi"/>
          <w:color w:val="333333"/>
          <w:sz w:val="22"/>
          <w:szCs w:val="22"/>
        </w:rPr>
        <w:t>”</w:t>
      </w:r>
      <w:r w:rsidR="008E48DE"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14:paraId="2796D152" w14:textId="45AF7DB7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ks. dr Bogdan Sankowski </w:t>
      </w:r>
    </w:p>
    <w:p w14:paraId="5FE8F534" w14:textId="77777777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proboszcz parafii św. Wincentego à Paulo w Otwocku</w:t>
      </w:r>
    </w:p>
    <w:p w14:paraId="0713B17F" w14:textId="77777777" w:rsidR="008E48DE" w:rsidRPr="00A7719C" w:rsidRDefault="008E48DE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53AE8C64" w14:textId="77777777" w:rsidR="00332171" w:rsidRDefault="00332171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D69F5A1" w14:textId="77777777" w:rsidR="00332171" w:rsidRDefault="00332171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98D144E" w14:textId="6A4CBFE0" w:rsidR="008E48DE" w:rsidRPr="00A7719C" w:rsidRDefault="002C4895" w:rsidP="001C53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„</w:t>
      </w:r>
      <w:r w:rsidR="008E48DE" w:rsidRPr="00A7719C">
        <w:rPr>
          <w:rFonts w:asciiTheme="minorHAnsi" w:hAnsiTheme="minorHAnsi" w:cstheme="minorHAnsi"/>
          <w:color w:val="333333"/>
          <w:sz w:val="22"/>
          <w:szCs w:val="22"/>
        </w:rPr>
        <w:t>Archiwalne fotografie na profilu FB „Żydzi otwoccy” służą przyciągnięciu uwagi internauty na krótką chwilę. Dzięki wrażliwości artysty ulotność tych informacji została utrwalona na płótnie</w:t>
      </w:r>
      <w:r w:rsidRPr="00A7719C">
        <w:rPr>
          <w:rFonts w:asciiTheme="minorHAnsi" w:hAnsiTheme="minorHAnsi" w:cstheme="minorHAnsi"/>
          <w:color w:val="333333"/>
          <w:sz w:val="22"/>
          <w:szCs w:val="22"/>
        </w:rPr>
        <w:t>”.</w:t>
      </w:r>
    </w:p>
    <w:p w14:paraId="5450AC88" w14:textId="7876BA2E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Zbigniew Nosowski</w:t>
      </w:r>
    </w:p>
    <w:p w14:paraId="35F7C016" w14:textId="4D812743" w:rsidR="008E48DE" w:rsidRPr="00A7719C" w:rsidRDefault="008E48DE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>przewodniczący Społecznego Komitetu Pamięci Żydów Otwockich i Karczewskich</w:t>
      </w:r>
      <w:r w:rsidR="00801D75" w:rsidRPr="00A7719C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6ECC19D1" w14:textId="695A4C85" w:rsidR="00801D75" w:rsidRDefault="00801D75" w:rsidP="008E48DE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  <w:sz w:val="22"/>
          <w:szCs w:val="22"/>
        </w:rPr>
      </w:pPr>
      <w:r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redaktor naczelny </w:t>
      </w:r>
      <w:r w:rsidR="00E86A93">
        <w:rPr>
          <w:rFonts w:asciiTheme="minorHAnsi" w:hAnsiTheme="minorHAnsi" w:cstheme="minorHAnsi"/>
          <w:color w:val="333333"/>
          <w:sz w:val="22"/>
          <w:szCs w:val="22"/>
        </w:rPr>
        <w:t>kwartalnika</w:t>
      </w:r>
      <w:r w:rsidR="00452192" w:rsidRPr="00A7719C">
        <w:rPr>
          <w:rFonts w:asciiTheme="minorHAnsi" w:hAnsiTheme="minorHAnsi" w:cstheme="minorHAnsi"/>
          <w:color w:val="333333"/>
          <w:sz w:val="22"/>
          <w:szCs w:val="22"/>
        </w:rPr>
        <w:t xml:space="preserve"> „</w:t>
      </w:r>
      <w:r w:rsidR="007E3FBD" w:rsidRPr="00A7719C">
        <w:rPr>
          <w:rFonts w:asciiTheme="minorHAnsi" w:hAnsiTheme="minorHAnsi" w:cstheme="minorHAnsi"/>
          <w:color w:val="333333"/>
          <w:sz w:val="22"/>
          <w:szCs w:val="22"/>
        </w:rPr>
        <w:t>Więź”</w:t>
      </w:r>
    </w:p>
    <w:p w14:paraId="631D544F" w14:textId="77777777" w:rsidR="00402345" w:rsidRPr="003240C3" w:rsidRDefault="00402345" w:rsidP="003240C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898A0F5" w14:textId="77777777" w:rsidR="00CE3713" w:rsidRDefault="00CE3713" w:rsidP="00A7719C">
      <w:pPr>
        <w:pStyle w:val="Akapitzlist"/>
        <w:spacing w:after="240" w:line="276" w:lineRule="auto"/>
        <w:ind w:left="0"/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</w:pPr>
    </w:p>
    <w:p w14:paraId="20C3BEE3" w14:textId="77777777" w:rsidR="00B17ACD" w:rsidRDefault="00B17ACD" w:rsidP="00A7719C">
      <w:pPr>
        <w:pStyle w:val="Akapitzlist"/>
        <w:spacing w:after="240" w:line="276" w:lineRule="auto"/>
        <w:ind w:left="0"/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</w:pPr>
    </w:p>
    <w:p w14:paraId="04D3F99C" w14:textId="0FC5EA75" w:rsidR="002311AE" w:rsidRPr="00A7719C" w:rsidRDefault="002311AE" w:rsidP="002311AE">
      <w:pPr>
        <w:pStyle w:val="Akapitzlist"/>
        <w:spacing w:after="240" w:line="276" w:lineRule="auto"/>
        <w:ind w:left="0"/>
      </w:pPr>
      <w:r w:rsidRPr="00ED5A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Zdjęcia i informacje dla mediów</w:t>
      </w:r>
      <w:r w:rsidRPr="00A7719C">
        <w:rPr>
          <w:rFonts w:asciiTheme="minorHAnsi" w:hAnsiTheme="minorHAnsi" w:cstheme="minorHAnsi"/>
          <w:color w:val="000000"/>
          <w:sz w:val="20"/>
          <w:szCs w:val="20"/>
        </w:rPr>
        <w:t xml:space="preserve"> znajdują się na stronie: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9" w:history="1">
        <w:r w:rsidRPr="00A7719C">
          <w:rPr>
            <w:rStyle w:val="Hipercze"/>
            <w:sz w:val="20"/>
            <w:szCs w:val="20"/>
          </w:rPr>
          <w:t>Dla mediów | Muzeum Historii Żydów Polskich POLIN w Warszawie</w:t>
        </w:r>
      </w:hyperlink>
    </w:p>
    <w:p w14:paraId="657F47EF" w14:textId="77777777" w:rsidR="002311AE" w:rsidRDefault="002311AE" w:rsidP="00A7719C">
      <w:pPr>
        <w:pStyle w:val="Akapitzlist"/>
        <w:spacing w:after="240" w:line="276" w:lineRule="auto"/>
        <w:ind w:left="0"/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</w:pPr>
    </w:p>
    <w:p w14:paraId="66D18AC7" w14:textId="77777777" w:rsidR="002311AE" w:rsidRDefault="002311AE" w:rsidP="00A7719C">
      <w:pPr>
        <w:pStyle w:val="Akapitzlist"/>
        <w:spacing w:after="240" w:line="276" w:lineRule="auto"/>
        <w:ind w:left="0"/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</w:pPr>
    </w:p>
    <w:p w14:paraId="763A7491" w14:textId="0A251765" w:rsidR="00C17C9C" w:rsidRDefault="00B5061B" w:rsidP="00A7719C">
      <w:pPr>
        <w:pStyle w:val="Akapitzlist"/>
        <w:spacing w:after="240" w:line="276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A7719C"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  <w:t>Kontakt dla mediów:</w:t>
      </w:r>
      <w:r w:rsidR="00795340" w:rsidRPr="00A7719C">
        <w:rPr>
          <w:rStyle w:val="Brak"/>
          <w:rFonts w:asciiTheme="minorHAnsi" w:hAnsiTheme="minorHAnsi" w:cstheme="minorHAnsi"/>
          <w:b/>
          <w:bCs/>
          <w:color w:val="262626"/>
          <w:sz w:val="20"/>
          <w:szCs w:val="20"/>
          <w:u w:color="262626"/>
        </w:rPr>
        <w:br/>
      </w:r>
      <w:r w:rsidRPr="00A7719C">
        <w:rPr>
          <w:rFonts w:asciiTheme="minorHAnsi" w:hAnsiTheme="minorHAnsi" w:cstheme="minorHAnsi"/>
          <w:color w:val="000000"/>
          <w:sz w:val="20"/>
          <w:szCs w:val="20"/>
        </w:rPr>
        <w:t xml:space="preserve">Biuro prasowe Muzeum POLIN </w:t>
      </w:r>
      <w:r w:rsidR="00E1409A" w:rsidRPr="00A7719C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7719C">
        <w:rPr>
          <w:b/>
          <w:bCs/>
          <w:sz w:val="20"/>
          <w:szCs w:val="20"/>
        </w:rPr>
        <w:t>Olga Gawerska</w:t>
      </w:r>
      <w:r w:rsidR="00E1409A" w:rsidRPr="00A7719C">
        <w:rPr>
          <w:b/>
          <w:bCs/>
          <w:sz w:val="20"/>
          <w:szCs w:val="20"/>
        </w:rPr>
        <w:br/>
      </w:r>
      <w:r w:rsidR="000C68A6" w:rsidRPr="00A7719C">
        <w:rPr>
          <w:sz w:val="20"/>
          <w:szCs w:val="20"/>
        </w:rPr>
        <w:t xml:space="preserve">Starsza </w:t>
      </w:r>
      <w:r w:rsidR="00746411" w:rsidRPr="00A7719C">
        <w:rPr>
          <w:sz w:val="20"/>
          <w:szCs w:val="20"/>
        </w:rPr>
        <w:t>s</w:t>
      </w:r>
      <w:r w:rsidR="000C68A6" w:rsidRPr="00A7719C">
        <w:rPr>
          <w:sz w:val="20"/>
          <w:szCs w:val="20"/>
        </w:rPr>
        <w:t xml:space="preserve">pecjalistka ds. </w:t>
      </w:r>
      <w:r w:rsidR="00746411" w:rsidRPr="00A7719C">
        <w:rPr>
          <w:sz w:val="20"/>
          <w:szCs w:val="20"/>
        </w:rPr>
        <w:t>w</w:t>
      </w:r>
      <w:r w:rsidR="000C68A6" w:rsidRPr="00A7719C">
        <w:rPr>
          <w:sz w:val="20"/>
          <w:szCs w:val="20"/>
        </w:rPr>
        <w:t xml:space="preserve">spółpracy z </w:t>
      </w:r>
      <w:r w:rsidR="00746411" w:rsidRPr="00A7719C">
        <w:rPr>
          <w:sz w:val="20"/>
          <w:szCs w:val="20"/>
        </w:rPr>
        <w:t>m</w:t>
      </w:r>
      <w:r w:rsidR="000C68A6" w:rsidRPr="00A7719C">
        <w:rPr>
          <w:sz w:val="20"/>
          <w:szCs w:val="20"/>
        </w:rPr>
        <w:t>ediami</w:t>
      </w:r>
      <w:r w:rsidR="00E1409A" w:rsidRPr="00A7719C">
        <w:rPr>
          <w:sz w:val="20"/>
          <w:szCs w:val="20"/>
        </w:rPr>
        <w:br/>
      </w:r>
      <w:hyperlink r:id="rId10" w:history="1">
        <w:r w:rsidR="00E1409A" w:rsidRPr="00A7719C">
          <w:rPr>
            <w:rStyle w:val="Hipercze"/>
            <w:rFonts w:asciiTheme="minorHAnsi" w:hAnsiTheme="minorHAnsi" w:cstheme="minorHAnsi"/>
            <w:sz w:val="20"/>
            <w:szCs w:val="20"/>
          </w:rPr>
          <w:t>okaliszewska@polin.pl</w:t>
        </w:r>
      </w:hyperlink>
      <w:r w:rsidRPr="00A771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790DF27" w14:textId="6234209C" w:rsidR="00D84ED9" w:rsidRPr="00A7719C" w:rsidRDefault="00E1409A" w:rsidP="00A7719C">
      <w:pPr>
        <w:pStyle w:val="Akapitzlist"/>
        <w:spacing w:after="240" w:line="276" w:lineRule="auto"/>
        <w:ind w:left="0"/>
      </w:pPr>
      <w:r w:rsidRPr="00A7719C">
        <w:rPr>
          <w:rFonts w:asciiTheme="minorHAnsi" w:hAnsiTheme="minorHAnsi" w:cstheme="minorHAnsi"/>
          <w:color w:val="000000"/>
          <w:sz w:val="20"/>
          <w:szCs w:val="20"/>
        </w:rPr>
        <w:t xml:space="preserve">tel. </w:t>
      </w:r>
      <w:r w:rsidR="00B5061B" w:rsidRPr="00A7719C">
        <w:rPr>
          <w:sz w:val="20"/>
          <w:szCs w:val="20"/>
        </w:rPr>
        <w:t>+48 535 050</w:t>
      </w:r>
      <w:r w:rsidR="00C0286C" w:rsidRPr="00A7719C">
        <w:rPr>
          <w:sz w:val="20"/>
          <w:szCs w:val="20"/>
        </w:rPr>
        <w:t> </w:t>
      </w:r>
      <w:r w:rsidR="00B5061B" w:rsidRPr="00A7719C">
        <w:rPr>
          <w:sz w:val="20"/>
          <w:szCs w:val="20"/>
        </w:rPr>
        <w:t>204</w:t>
      </w:r>
    </w:p>
    <w:sectPr w:rsidR="00D84ED9" w:rsidRPr="00A7719C" w:rsidSect="00E74185">
      <w:headerReference w:type="default" r:id="rId11"/>
      <w:footerReference w:type="default" r:id="rId12"/>
      <w:pgSz w:w="11906" w:h="16838"/>
      <w:pgMar w:top="2951" w:right="991" w:bottom="1560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934" w14:textId="77777777" w:rsidR="00106C1A" w:rsidRDefault="00106C1A" w:rsidP="00C75DB8">
      <w:r>
        <w:separator/>
      </w:r>
    </w:p>
  </w:endnote>
  <w:endnote w:type="continuationSeparator" w:id="0">
    <w:p w14:paraId="3AAD025F" w14:textId="77777777" w:rsidR="00106C1A" w:rsidRDefault="00106C1A" w:rsidP="00C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697" w14:textId="77777777" w:rsidR="00D45DE8" w:rsidRPr="00F84585" w:rsidRDefault="00D45DE8" w:rsidP="00D61586">
    <w:pPr>
      <w:pStyle w:val="Stopka"/>
      <w:jc w:val="right"/>
      <w:rPr>
        <w:rFonts w:cs="Calibri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B082" w14:textId="77777777" w:rsidR="00106C1A" w:rsidRDefault="00106C1A" w:rsidP="00C75DB8">
      <w:r>
        <w:separator/>
      </w:r>
    </w:p>
  </w:footnote>
  <w:footnote w:type="continuationSeparator" w:id="0">
    <w:p w14:paraId="3D474481" w14:textId="77777777" w:rsidR="00106C1A" w:rsidRDefault="00106C1A" w:rsidP="00C7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C45" w14:textId="2B152EDB" w:rsidR="00D45DE8" w:rsidRDefault="00323593" w:rsidP="00FD490D">
    <w:pPr>
      <w:ind w:right="-56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00DC0C" wp14:editId="64399824">
          <wp:simplePos x="0" y="0"/>
          <wp:positionH relativeFrom="column">
            <wp:posOffset>-228600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2" name="Obraz 2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</w:p>
  <w:p w14:paraId="08DD729B" w14:textId="5BD8FE4C" w:rsidR="00D45DE8" w:rsidRDefault="0032359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6798C" wp14:editId="1B5FC253">
          <wp:simplePos x="0" y="0"/>
          <wp:positionH relativeFrom="column">
            <wp:posOffset>4595495</wp:posOffset>
          </wp:positionH>
          <wp:positionV relativeFrom="paragraph">
            <wp:posOffset>-259080</wp:posOffset>
          </wp:positionV>
          <wp:extent cx="1683385" cy="882650"/>
          <wp:effectExtent l="0" t="0" r="0" b="0"/>
          <wp:wrapTight wrapText="bothSides">
            <wp:wrapPolygon edited="0">
              <wp:start x="0" y="0"/>
              <wp:lineTo x="0" y="20978"/>
              <wp:lineTo x="21266" y="20978"/>
              <wp:lineTo x="21266" y="0"/>
              <wp:lineTo x="0" y="0"/>
            </wp:wrapPolygon>
          </wp:wrapTight>
          <wp:docPr id="1" name="Obraz 1" descr="Logo Muzeum POLIN - dwa kwadraty: po lewej niebieski z napisem POLIN, po prawej czarny z napisem Muzeum Historii Żyd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uzeum POLIN - dwa kwadraty: po lewej niebieski z napisem POLIN, po prawej czarny z napisem Muzeum Historii Żyd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45D6"/>
    <w:multiLevelType w:val="multilevel"/>
    <w:tmpl w:val="DF5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034F6B"/>
    <w:multiLevelType w:val="multilevel"/>
    <w:tmpl w:val="23E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7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1D742035"/>
    <w:multiLevelType w:val="multilevel"/>
    <w:tmpl w:val="AB1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1F040D04"/>
    <w:multiLevelType w:val="hybridMultilevel"/>
    <w:tmpl w:val="051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461"/>
    <w:multiLevelType w:val="multilevel"/>
    <w:tmpl w:val="FA4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B69E2"/>
    <w:multiLevelType w:val="multilevel"/>
    <w:tmpl w:val="B89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D4A23"/>
    <w:multiLevelType w:val="multilevel"/>
    <w:tmpl w:val="A9D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B6C44"/>
    <w:multiLevelType w:val="multilevel"/>
    <w:tmpl w:val="9420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E7423"/>
    <w:multiLevelType w:val="multilevel"/>
    <w:tmpl w:val="572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A51D6"/>
    <w:multiLevelType w:val="multilevel"/>
    <w:tmpl w:val="7A0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2A4B"/>
    <w:multiLevelType w:val="multilevel"/>
    <w:tmpl w:val="60F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0B7A"/>
    <w:multiLevelType w:val="multilevel"/>
    <w:tmpl w:val="108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D741B9"/>
    <w:multiLevelType w:val="multilevel"/>
    <w:tmpl w:val="4160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095732">
    <w:abstractNumId w:val="0"/>
  </w:num>
  <w:num w:numId="2" w16cid:durableId="1884631340">
    <w:abstractNumId w:val="27"/>
  </w:num>
  <w:num w:numId="3" w16cid:durableId="1713963177">
    <w:abstractNumId w:val="19"/>
  </w:num>
  <w:num w:numId="4" w16cid:durableId="228545052">
    <w:abstractNumId w:val="11"/>
  </w:num>
  <w:num w:numId="5" w16cid:durableId="1052191520">
    <w:abstractNumId w:val="6"/>
  </w:num>
  <w:num w:numId="6" w16cid:durableId="558243863">
    <w:abstractNumId w:val="18"/>
  </w:num>
  <w:num w:numId="7" w16cid:durableId="2137991202">
    <w:abstractNumId w:val="23"/>
  </w:num>
  <w:num w:numId="8" w16cid:durableId="359819111">
    <w:abstractNumId w:val="10"/>
  </w:num>
  <w:num w:numId="9" w16cid:durableId="1915118681">
    <w:abstractNumId w:val="4"/>
  </w:num>
  <w:num w:numId="10" w16cid:durableId="244389199">
    <w:abstractNumId w:val="24"/>
  </w:num>
  <w:num w:numId="11" w16cid:durableId="212231032">
    <w:abstractNumId w:val="8"/>
  </w:num>
  <w:num w:numId="12" w16cid:durableId="1003243961">
    <w:abstractNumId w:val="22"/>
  </w:num>
  <w:num w:numId="13" w16cid:durableId="1689528349">
    <w:abstractNumId w:val="2"/>
  </w:num>
  <w:num w:numId="14" w16cid:durableId="250894777">
    <w:abstractNumId w:val="3"/>
  </w:num>
  <w:num w:numId="15" w16cid:durableId="1577280841">
    <w:abstractNumId w:val="7"/>
  </w:num>
  <w:num w:numId="16" w16cid:durableId="2063091821">
    <w:abstractNumId w:val="17"/>
  </w:num>
  <w:num w:numId="17" w16cid:durableId="52974332">
    <w:abstractNumId w:val="25"/>
  </w:num>
  <w:num w:numId="18" w16cid:durableId="48786847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79182627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30569419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85577785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8001074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72270394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2135823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99537670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46908485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93089167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52942160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46065510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49922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0C"/>
    <w:rsid w:val="00001C10"/>
    <w:rsid w:val="00005A06"/>
    <w:rsid w:val="00010718"/>
    <w:rsid w:val="000110FE"/>
    <w:rsid w:val="00013D05"/>
    <w:rsid w:val="00015721"/>
    <w:rsid w:val="00022C2B"/>
    <w:rsid w:val="00023C3D"/>
    <w:rsid w:val="00025615"/>
    <w:rsid w:val="00026AA7"/>
    <w:rsid w:val="00034471"/>
    <w:rsid w:val="0003652A"/>
    <w:rsid w:val="00040B0F"/>
    <w:rsid w:val="00042F09"/>
    <w:rsid w:val="00047DEC"/>
    <w:rsid w:val="000524B6"/>
    <w:rsid w:val="00062FBD"/>
    <w:rsid w:val="000651B8"/>
    <w:rsid w:val="00073040"/>
    <w:rsid w:val="0007543F"/>
    <w:rsid w:val="00080690"/>
    <w:rsid w:val="00081B84"/>
    <w:rsid w:val="00083364"/>
    <w:rsid w:val="0008672C"/>
    <w:rsid w:val="00086ABA"/>
    <w:rsid w:val="00095276"/>
    <w:rsid w:val="00096D34"/>
    <w:rsid w:val="000A07B2"/>
    <w:rsid w:val="000A5950"/>
    <w:rsid w:val="000A7A4D"/>
    <w:rsid w:val="000B7E8D"/>
    <w:rsid w:val="000C68A6"/>
    <w:rsid w:val="000D0923"/>
    <w:rsid w:val="000D1959"/>
    <w:rsid w:val="000E13B2"/>
    <w:rsid w:val="000E2E3E"/>
    <w:rsid w:val="000E32AC"/>
    <w:rsid w:val="000E62AE"/>
    <w:rsid w:val="000F153D"/>
    <w:rsid w:val="000F1B02"/>
    <w:rsid w:val="00102D7C"/>
    <w:rsid w:val="0010458F"/>
    <w:rsid w:val="001048AA"/>
    <w:rsid w:val="0010507D"/>
    <w:rsid w:val="00106A3C"/>
    <w:rsid w:val="00106C1A"/>
    <w:rsid w:val="00111CFF"/>
    <w:rsid w:val="001134B6"/>
    <w:rsid w:val="00115C12"/>
    <w:rsid w:val="00116C2E"/>
    <w:rsid w:val="0011773D"/>
    <w:rsid w:val="00120084"/>
    <w:rsid w:val="0012009D"/>
    <w:rsid w:val="00122AF0"/>
    <w:rsid w:val="00130FC9"/>
    <w:rsid w:val="00131DA6"/>
    <w:rsid w:val="00137D0B"/>
    <w:rsid w:val="0014017E"/>
    <w:rsid w:val="00142195"/>
    <w:rsid w:val="00150D3D"/>
    <w:rsid w:val="00150E03"/>
    <w:rsid w:val="001536AB"/>
    <w:rsid w:val="00155B52"/>
    <w:rsid w:val="001616D8"/>
    <w:rsid w:val="00163EAD"/>
    <w:rsid w:val="00164A04"/>
    <w:rsid w:val="00165367"/>
    <w:rsid w:val="00165F4B"/>
    <w:rsid w:val="001661D7"/>
    <w:rsid w:val="00173DE6"/>
    <w:rsid w:val="00175B95"/>
    <w:rsid w:val="00175BA9"/>
    <w:rsid w:val="00177629"/>
    <w:rsid w:val="001810C7"/>
    <w:rsid w:val="001814B9"/>
    <w:rsid w:val="00184F3D"/>
    <w:rsid w:val="00185A79"/>
    <w:rsid w:val="0018788D"/>
    <w:rsid w:val="001A08B4"/>
    <w:rsid w:val="001A6F78"/>
    <w:rsid w:val="001B418C"/>
    <w:rsid w:val="001B7C27"/>
    <w:rsid w:val="001C4083"/>
    <w:rsid w:val="001C53B0"/>
    <w:rsid w:val="001C53C4"/>
    <w:rsid w:val="001C5505"/>
    <w:rsid w:val="001C5B6A"/>
    <w:rsid w:val="001C619A"/>
    <w:rsid w:val="001D1077"/>
    <w:rsid w:val="001D1A48"/>
    <w:rsid w:val="001D6B2A"/>
    <w:rsid w:val="001D6CC1"/>
    <w:rsid w:val="001E0EC8"/>
    <w:rsid w:val="001E1C12"/>
    <w:rsid w:val="001E3664"/>
    <w:rsid w:val="001E39E6"/>
    <w:rsid w:val="001E4E76"/>
    <w:rsid w:val="001F1814"/>
    <w:rsid w:val="001F3060"/>
    <w:rsid w:val="001F36A2"/>
    <w:rsid w:val="001F44E1"/>
    <w:rsid w:val="001F4F46"/>
    <w:rsid w:val="002010E5"/>
    <w:rsid w:val="00212149"/>
    <w:rsid w:val="00213C18"/>
    <w:rsid w:val="002140EE"/>
    <w:rsid w:val="00223F9B"/>
    <w:rsid w:val="002240C7"/>
    <w:rsid w:val="00226CCD"/>
    <w:rsid w:val="00230258"/>
    <w:rsid w:val="002311AE"/>
    <w:rsid w:val="00234602"/>
    <w:rsid w:val="002354F9"/>
    <w:rsid w:val="0023645A"/>
    <w:rsid w:val="002450DD"/>
    <w:rsid w:val="00247CB0"/>
    <w:rsid w:val="002508E6"/>
    <w:rsid w:val="00253583"/>
    <w:rsid w:val="00255BA2"/>
    <w:rsid w:val="0026009C"/>
    <w:rsid w:val="002627D2"/>
    <w:rsid w:val="00262D15"/>
    <w:rsid w:val="00262EDC"/>
    <w:rsid w:val="002631D4"/>
    <w:rsid w:val="00263EFC"/>
    <w:rsid w:val="00270BAD"/>
    <w:rsid w:val="00272DC5"/>
    <w:rsid w:val="002764D4"/>
    <w:rsid w:val="00276E24"/>
    <w:rsid w:val="002832BE"/>
    <w:rsid w:val="00283354"/>
    <w:rsid w:val="00283EEB"/>
    <w:rsid w:val="0028492E"/>
    <w:rsid w:val="00291867"/>
    <w:rsid w:val="002A1BCC"/>
    <w:rsid w:val="002A1CF5"/>
    <w:rsid w:val="002A2FA7"/>
    <w:rsid w:val="002A75E1"/>
    <w:rsid w:val="002B39ED"/>
    <w:rsid w:val="002B3A9E"/>
    <w:rsid w:val="002B4204"/>
    <w:rsid w:val="002B510A"/>
    <w:rsid w:val="002C1AD7"/>
    <w:rsid w:val="002C2736"/>
    <w:rsid w:val="002C3959"/>
    <w:rsid w:val="002C4895"/>
    <w:rsid w:val="002C78AD"/>
    <w:rsid w:val="002D4126"/>
    <w:rsid w:val="002D5FF6"/>
    <w:rsid w:val="002D6AD3"/>
    <w:rsid w:val="002E1BB5"/>
    <w:rsid w:val="002E2790"/>
    <w:rsid w:val="002E433C"/>
    <w:rsid w:val="002E55B9"/>
    <w:rsid w:val="002F0EAB"/>
    <w:rsid w:val="002F1FA8"/>
    <w:rsid w:val="002F5F66"/>
    <w:rsid w:val="003047D8"/>
    <w:rsid w:val="003051D5"/>
    <w:rsid w:val="0032086F"/>
    <w:rsid w:val="00323593"/>
    <w:rsid w:val="003240C3"/>
    <w:rsid w:val="00325663"/>
    <w:rsid w:val="0032570A"/>
    <w:rsid w:val="00332171"/>
    <w:rsid w:val="00336A1B"/>
    <w:rsid w:val="00340FCA"/>
    <w:rsid w:val="003439AB"/>
    <w:rsid w:val="0034596C"/>
    <w:rsid w:val="00361F6B"/>
    <w:rsid w:val="00363167"/>
    <w:rsid w:val="003634B8"/>
    <w:rsid w:val="00365FF1"/>
    <w:rsid w:val="0036625A"/>
    <w:rsid w:val="0037342A"/>
    <w:rsid w:val="00374FB9"/>
    <w:rsid w:val="003752A2"/>
    <w:rsid w:val="00380B30"/>
    <w:rsid w:val="00385C43"/>
    <w:rsid w:val="00385EFF"/>
    <w:rsid w:val="00390E51"/>
    <w:rsid w:val="00393362"/>
    <w:rsid w:val="003A0584"/>
    <w:rsid w:val="003A3E17"/>
    <w:rsid w:val="003A5C0D"/>
    <w:rsid w:val="003A6F76"/>
    <w:rsid w:val="003B0D40"/>
    <w:rsid w:val="003C09A1"/>
    <w:rsid w:val="003C5486"/>
    <w:rsid w:val="003C6AE2"/>
    <w:rsid w:val="003C71FF"/>
    <w:rsid w:val="003D10C2"/>
    <w:rsid w:val="003D1167"/>
    <w:rsid w:val="003D3AE4"/>
    <w:rsid w:val="003D568E"/>
    <w:rsid w:val="003E2F62"/>
    <w:rsid w:val="003F0DE8"/>
    <w:rsid w:val="003F5A88"/>
    <w:rsid w:val="004003C1"/>
    <w:rsid w:val="00401776"/>
    <w:rsid w:val="00402345"/>
    <w:rsid w:val="00410EF6"/>
    <w:rsid w:val="00413D76"/>
    <w:rsid w:val="004156C4"/>
    <w:rsid w:val="00417DF0"/>
    <w:rsid w:val="00426491"/>
    <w:rsid w:val="00433DB9"/>
    <w:rsid w:val="004437D8"/>
    <w:rsid w:val="004456B2"/>
    <w:rsid w:val="0044798E"/>
    <w:rsid w:val="00447A0A"/>
    <w:rsid w:val="00452192"/>
    <w:rsid w:val="00454874"/>
    <w:rsid w:val="00454CE5"/>
    <w:rsid w:val="00455252"/>
    <w:rsid w:val="0046193B"/>
    <w:rsid w:val="00467F79"/>
    <w:rsid w:val="004722DD"/>
    <w:rsid w:val="004743CD"/>
    <w:rsid w:val="00476729"/>
    <w:rsid w:val="00477225"/>
    <w:rsid w:val="0048200C"/>
    <w:rsid w:val="00483B4F"/>
    <w:rsid w:val="00485DE6"/>
    <w:rsid w:val="0049404F"/>
    <w:rsid w:val="00496034"/>
    <w:rsid w:val="00496B5A"/>
    <w:rsid w:val="004A2692"/>
    <w:rsid w:val="004A5589"/>
    <w:rsid w:val="004A657F"/>
    <w:rsid w:val="004C6698"/>
    <w:rsid w:val="004C7749"/>
    <w:rsid w:val="004C7ED4"/>
    <w:rsid w:val="004D05DC"/>
    <w:rsid w:val="004D1DC1"/>
    <w:rsid w:val="004D41D3"/>
    <w:rsid w:val="004D591C"/>
    <w:rsid w:val="004D5BBF"/>
    <w:rsid w:val="004D5D98"/>
    <w:rsid w:val="004D67FD"/>
    <w:rsid w:val="004D6826"/>
    <w:rsid w:val="004E77E6"/>
    <w:rsid w:val="004F0916"/>
    <w:rsid w:val="004F2746"/>
    <w:rsid w:val="004F3751"/>
    <w:rsid w:val="004F4F52"/>
    <w:rsid w:val="004F629B"/>
    <w:rsid w:val="004F6466"/>
    <w:rsid w:val="004F680C"/>
    <w:rsid w:val="00500F75"/>
    <w:rsid w:val="00502E5D"/>
    <w:rsid w:val="0050518B"/>
    <w:rsid w:val="005155E7"/>
    <w:rsid w:val="00515707"/>
    <w:rsid w:val="0051611B"/>
    <w:rsid w:val="00516EE9"/>
    <w:rsid w:val="0051751D"/>
    <w:rsid w:val="005243B6"/>
    <w:rsid w:val="00524B05"/>
    <w:rsid w:val="00525876"/>
    <w:rsid w:val="00526A6E"/>
    <w:rsid w:val="005346FF"/>
    <w:rsid w:val="00551D0A"/>
    <w:rsid w:val="00563577"/>
    <w:rsid w:val="00566441"/>
    <w:rsid w:val="00574ADA"/>
    <w:rsid w:val="00576F2F"/>
    <w:rsid w:val="00580A02"/>
    <w:rsid w:val="00580D79"/>
    <w:rsid w:val="005850AE"/>
    <w:rsid w:val="005854FB"/>
    <w:rsid w:val="0059107D"/>
    <w:rsid w:val="005A0BE0"/>
    <w:rsid w:val="005A1D0B"/>
    <w:rsid w:val="005A60F3"/>
    <w:rsid w:val="005C3BDC"/>
    <w:rsid w:val="005C651D"/>
    <w:rsid w:val="005D50F7"/>
    <w:rsid w:val="005D5980"/>
    <w:rsid w:val="005D7A64"/>
    <w:rsid w:val="005D7E80"/>
    <w:rsid w:val="005E0AF0"/>
    <w:rsid w:val="005E25A2"/>
    <w:rsid w:val="005E320B"/>
    <w:rsid w:val="005E337D"/>
    <w:rsid w:val="005F1B8A"/>
    <w:rsid w:val="005F6ECB"/>
    <w:rsid w:val="00600298"/>
    <w:rsid w:val="00600628"/>
    <w:rsid w:val="0060158F"/>
    <w:rsid w:val="00602195"/>
    <w:rsid w:val="0060497F"/>
    <w:rsid w:val="00606BC3"/>
    <w:rsid w:val="0061048A"/>
    <w:rsid w:val="00614557"/>
    <w:rsid w:val="00621D95"/>
    <w:rsid w:val="00621DA4"/>
    <w:rsid w:val="00625E14"/>
    <w:rsid w:val="006262AC"/>
    <w:rsid w:val="0062760F"/>
    <w:rsid w:val="00630F5C"/>
    <w:rsid w:val="0063202E"/>
    <w:rsid w:val="006375C2"/>
    <w:rsid w:val="006378C9"/>
    <w:rsid w:val="00640232"/>
    <w:rsid w:val="00640831"/>
    <w:rsid w:val="00643EDB"/>
    <w:rsid w:val="00644D13"/>
    <w:rsid w:val="00655595"/>
    <w:rsid w:val="00656577"/>
    <w:rsid w:val="00662A52"/>
    <w:rsid w:val="00663789"/>
    <w:rsid w:val="00671B5F"/>
    <w:rsid w:val="006831DF"/>
    <w:rsid w:val="00690D5F"/>
    <w:rsid w:val="0069717E"/>
    <w:rsid w:val="006A1C26"/>
    <w:rsid w:val="006A2CEE"/>
    <w:rsid w:val="006A4CF7"/>
    <w:rsid w:val="006A66DE"/>
    <w:rsid w:val="006B1E47"/>
    <w:rsid w:val="006B3A23"/>
    <w:rsid w:val="006B4EED"/>
    <w:rsid w:val="006B5A05"/>
    <w:rsid w:val="006B60AF"/>
    <w:rsid w:val="006D2BA4"/>
    <w:rsid w:val="006D4CE0"/>
    <w:rsid w:val="006D5559"/>
    <w:rsid w:val="006D6FB0"/>
    <w:rsid w:val="006D786D"/>
    <w:rsid w:val="006D7C99"/>
    <w:rsid w:val="006E02A5"/>
    <w:rsid w:val="006E3A7F"/>
    <w:rsid w:val="006E4CB9"/>
    <w:rsid w:val="006E5AA3"/>
    <w:rsid w:val="006E7104"/>
    <w:rsid w:val="006E7941"/>
    <w:rsid w:val="006F0471"/>
    <w:rsid w:val="006F53C5"/>
    <w:rsid w:val="0070055F"/>
    <w:rsid w:val="00701FDD"/>
    <w:rsid w:val="007129C2"/>
    <w:rsid w:val="00713CE3"/>
    <w:rsid w:val="00722167"/>
    <w:rsid w:val="00724470"/>
    <w:rsid w:val="00726D53"/>
    <w:rsid w:val="00727C20"/>
    <w:rsid w:val="00730C1A"/>
    <w:rsid w:val="00735B52"/>
    <w:rsid w:val="007417BB"/>
    <w:rsid w:val="00743F3F"/>
    <w:rsid w:val="00746411"/>
    <w:rsid w:val="00763656"/>
    <w:rsid w:val="00763E76"/>
    <w:rsid w:val="00765806"/>
    <w:rsid w:val="007662D0"/>
    <w:rsid w:val="00775F15"/>
    <w:rsid w:val="00777C1F"/>
    <w:rsid w:val="00786299"/>
    <w:rsid w:val="00787630"/>
    <w:rsid w:val="00791A94"/>
    <w:rsid w:val="00795340"/>
    <w:rsid w:val="00797E8B"/>
    <w:rsid w:val="007A2A34"/>
    <w:rsid w:val="007A3235"/>
    <w:rsid w:val="007A4692"/>
    <w:rsid w:val="007A4866"/>
    <w:rsid w:val="007A5852"/>
    <w:rsid w:val="007A6250"/>
    <w:rsid w:val="007B7D6A"/>
    <w:rsid w:val="007C4156"/>
    <w:rsid w:val="007C42B7"/>
    <w:rsid w:val="007C56D1"/>
    <w:rsid w:val="007C5864"/>
    <w:rsid w:val="007D3A16"/>
    <w:rsid w:val="007E08EC"/>
    <w:rsid w:val="007E0BED"/>
    <w:rsid w:val="007E39AD"/>
    <w:rsid w:val="007E3FBD"/>
    <w:rsid w:val="007E4313"/>
    <w:rsid w:val="007E4FB7"/>
    <w:rsid w:val="007E78FD"/>
    <w:rsid w:val="007E78FF"/>
    <w:rsid w:val="007F1757"/>
    <w:rsid w:val="00801D75"/>
    <w:rsid w:val="00803556"/>
    <w:rsid w:val="0082319F"/>
    <w:rsid w:val="008263A7"/>
    <w:rsid w:val="0082733F"/>
    <w:rsid w:val="00827FF7"/>
    <w:rsid w:val="0083146F"/>
    <w:rsid w:val="008402DA"/>
    <w:rsid w:val="00843474"/>
    <w:rsid w:val="008437E9"/>
    <w:rsid w:val="008469C3"/>
    <w:rsid w:val="00854A45"/>
    <w:rsid w:val="00856A9B"/>
    <w:rsid w:val="00861D04"/>
    <w:rsid w:val="00865917"/>
    <w:rsid w:val="00875BD3"/>
    <w:rsid w:val="00876A39"/>
    <w:rsid w:val="00883228"/>
    <w:rsid w:val="008836DF"/>
    <w:rsid w:val="008A192E"/>
    <w:rsid w:val="008B720D"/>
    <w:rsid w:val="008C1510"/>
    <w:rsid w:val="008C30B8"/>
    <w:rsid w:val="008C69B6"/>
    <w:rsid w:val="008D0692"/>
    <w:rsid w:val="008D3B18"/>
    <w:rsid w:val="008E48DE"/>
    <w:rsid w:val="008E4FD6"/>
    <w:rsid w:val="008E6504"/>
    <w:rsid w:val="008E65D8"/>
    <w:rsid w:val="008E6C11"/>
    <w:rsid w:val="008E6C44"/>
    <w:rsid w:val="008E6C86"/>
    <w:rsid w:val="008F3D75"/>
    <w:rsid w:val="008F74A6"/>
    <w:rsid w:val="00903764"/>
    <w:rsid w:val="0093272D"/>
    <w:rsid w:val="009329CB"/>
    <w:rsid w:val="0093572F"/>
    <w:rsid w:val="00935EA2"/>
    <w:rsid w:val="00937051"/>
    <w:rsid w:val="00943907"/>
    <w:rsid w:val="00945DAB"/>
    <w:rsid w:val="00947B0C"/>
    <w:rsid w:val="009509CC"/>
    <w:rsid w:val="00957C6F"/>
    <w:rsid w:val="00971424"/>
    <w:rsid w:val="0097731D"/>
    <w:rsid w:val="00982273"/>
    <w:rsid w:val="00991A25"/>
    <w:rsid w:val="009A0535"/>
    <w:rsid w:val="009A1AF4"/>
    <w:rsid w:val="009A387A"/>
    <w:rsid w:val="009A5AAF"/>
    <w:rsid w:val="009B68A0"/>
    <w:rsid w:val="009C0260"/>
    <w:rsid w:val="009C1283"/>
    <w:rsid w:val="009C497F"/>
    <w:rsid w:val="009D2423"/>
    <w:rsid w:val="009E3108"/>
    <w:rsid w:val="009E3651"/>
    <w:rsid w:val="009F62FF"/>
    <w:rsid w:val="009F652F"/>
    <w:rsid w:val="009F6B0C"/>
    <w:rsid w:val="009F79C0"/>
    <w:rsid w:val="00A014FF"/>
    <w:rsid w:val="00A0203C"/>
    <w:rsid w:val="00A034E3"/>
    <w:rsid w:val="00A10F77"/>
    <w:rsid w:val="00A110C6"/>
    <w:rsid w:val="00A11598"/>
    <w:rsid w:val="00A12A97"/>
    <w:rsid w:val="00A13C99"/>
    <w:rsid w:val="00A141A8"/>
    <w:rsid w:val="00A26B9D"/>
    <w:rsid w:val="00A3295F"/>
    <w:rsid w:val="00A32F1A"/>
    <w:rsid w:val="00A34A74"/>
    <w:rsid w:val="00A41EBE"/>
    <w:rsid w:val="00A44471"/>
    <w:rsid w:val="00A449FB"/>
    <w:rsid w:val="00A45D70"/>
    <w:rsid w:val="00A515A1"/>
    <w:rsid w:val="00A51A16"/>
    <w:rsid w:val="00A526F0"/>
    <w:rsid w:val="00A54968"/>
    <w:rsid w:val="00A641A7"/>
    <w:rsid w:val="00A645FA"/>
    <w:rsid w:val="00A7719C"/>
    <w:rsid w:val="00A8655B"/>
    <w:rsid w:val="00A95797"/>
    <w:rsid w:val="00A978C8"/>
    <w:rsid w:val="00AA28C3"/>
    <w:rsid w:val="00AA6CCD"/>
    <w:rsid w:val="00AA7159"/>
    <w:rsid w:val="00AC6547"/>
    <w:rsid w:val="00AE0F88"/>
    <w:rsid w:val="00AE13D5"/>
    <w:rsid w:val="00AE2747"/>
    <w:rsid w:val="00AE3BF6"/>
    <w:rsid w:val="00AF358C"/>
    <w:rsid w:val="00AF74F9"/>
    <w:rsid w:val="00AF76FC"/>
    <w:rsid w:val="00B026CA"/>
    <w:rsid w:val="00B04F39"/>
    <w:rsid w:val="00B11C13"/>
    <w:rsid w:val="00B1428F"/>
    <w:rsid w:val="00B15837"/>
    <w:rsid w:val="00B17234"/>
    <w:rsid w:val="00B17ACD"/>
    <w:rsid w:val="00B211A3"/>
    <w:rsid w:val="00B23787"/>
    <w:rsid w:val="00B25927"/>
    <w:rsid w:val="00B2653B"/>
    <w:rsid w:val="00B4723C"/>
    <w:rsid w:val="00B5061B"/>
    <w:rsid w:val="00B529C7"/>
    <w:rsid w:val="00B52ACA"/>
    <w:rsid w:val="00B540BE"/>
    <w:rsid w:val="00B630F9"/>
    <w:rsid w:val="00B65FEF"/>
    <w:rsid w:val="00B67152"/>
    <w:rsid w:val="00B75746"/>
    <w:rsid w:val="00B76E67"/>
    <w:rsid w:val="00B807F9"/>
    <w:rsid w:val="00B84EAA"/>
    <w:rsid w:val="00B851AD"/>
    <w:rsid w:val="00B86476"/>
    <w:rsid w:val="00B906E6"/>
    <w:rsid w:val="00B96C8E"/>
    <w:rsid w:val="00B97687"/>
    <w:rsid w:val="00BA24C0"/>
    <w:rsid w:val="00BA2915"/>
    <w:rsid w:val="00BA2F00"/>
    <w:rsid w:val="00BA432E"/>
    <w:rsid w:val="00BA4870"/>
    <w:rsid w:val="00BA4B69"/>
    <w:rsid w:val="00BB3E34"/>
    <w:rsid w:val="00BB7E74"/>
    <w:rsid w:val="00BC0528"/>
    <w:rsid w:val="00BC5393"/>
    <w:rsid w:val="00BD0AF2"/>
    <w:rsid w:val="00BD18E5"/>
    <w:rsid w:val="00BD1FDA"/>
    <w:rsid w:val="00BD6B09"/>
    <w:rsid w:val="00BE49B6"/>
    <w:rsid w:val="00BE767F"/>
    <w:rsid w:val="00BF1CA0"/>
    <w:rsid w:val="00BF54C3"/>
    <w:rsid w:val="00C0286C"/>
    <w:rsid w:val="00C06D54"/>
    <w:rsid w:val="00C14C63"/>
    <w:rsid w:val="00C171E7"/>
    <w:rsid w:val="00C17C9C"/>
    <w:rsid w:val="00C23358"/>
    <w:rsid w:val="00C25D01"/>
    <w:rsid w:val="00C30A0D"/>
    <w:rsid w:val="00C32D0B"/>
    <w:rsid w:val="00C36A98"/>
    <w:rsid w:val="00C37951"/>
    <w:rsid w:val="00C440F8"/>
    <w:rsid w:val="00C454FD"/>
    <w:rsid w:val="00C50D45"/>
    <w:rsid w:val="00C57727"/>
    <w:rsid w:val="00C60E83"/>
    <w:rsid w:val="00C62DEF"/>
    <w:rsid w:val="00C6314D"/>
    <w:rsid w:val="00C64986"/>
    <w:rsid w:val="00C674C0"/>
    <w:rsid w:val="00C737F2"/>
    <w:rsid w:val="00C75DB8"/>
    <w:rsid w:val="00C82CB1"/>
    <w:rsid w:val="00C84018"/>
    <w:rsid w:val="00CA03FA"/>
    <w:rsid w:val="00CB52BA"/>
    <w:rsid w:val="00CB6280"/>
    <w:rsid w:val="00CB7767"/>
    <w:rsid w:val="00CC3CE7"/>
    <w:rsid w:val="00CC475B"/>
    <w:rsid w:val="00CD112B"/>
    <w:rsid w:val="00CD2B4B"/>
    <w:rsid w:val="00CD4422"/>
    <w:rsid w:val="00CD46E1"/>
    <w:rsid w:val="00CD4D1E"/>
    <w:rsid w:val="00CE3455"/>
    <w:rsid w:val="00CE3713"/>
    <w:rsid w:val="00CE67BE"/>
    <w:rsid w:val="00CF1911"/>
    <w:rsid w:val="00CF30A8"/>
    <w:rsid w:val="00CF3D58"/>
    <w:rsid w:val="00CF42F7"/>
    <w:rsid w:val="00D03972"/>
    <w:rsid w:val="00D0562A"/>
    <w:rsid w:val="00D062B4"/>
    <w:rsid w:val="00D13E64"/>
    <w:rsid w:val="00D168E7"/>
    <w:rsid w:val="00D21652"/>
    <w:rsid w:val="00D22088"/>
    <w:rsid w:val="00D25487"/>
    <w:rsid w:val="00D26603"/>
    <w:rsid w:val="00D436B5"/>
    <w:rsid w:val="00D4395E"/>
    <w:rsid w:val="00D45DE8"/>
    <w:rsid w:val="00D46BA0"/>
    <w:rsid w:val="00D526CF"/>
    <w:rsid w:val="00D56C16"/>
    <w:rsid w:val="00D61586"/>
    <w:rsid w:val="00D75836"/>
    <w:rsid w:val="00D800E3"/>
    <w:rsid w:val="00D80D85"/>
    <w:rsid w:val="00D82850"/>
    <w:rsid w:val="00D84ED9"/>
    <w:rsid w:val="00D858B7"/>
    <w:rsid w:val="00D85DED"/>
    <w:rsid w:val="00D8603C"/>
    <w:rsid w:val="00D873EE"/>
    <w:rsid w:val="00D90E6A"/>
    <w:rsid w:val="00D95A8D"/>
    <w:rsid w:val="00DA0A99"/>
    <w:rsid w:val="00DA0C94"/>
    <w:rsid w:val="00DA3BD8"/>
    <w:rsid w:val="00DA3F34"/>
    <w:rsid w:val="00DA5B8A"/>
    <w:rsid w:val="00DA6FB9"/>
    <w:rsid w:val="00DA767C"/>
    <w:rsid w:val="00DA788C"/>
    <w:rsid w:val="00DA7AAF"/>
    <w:rsid w:val="00DB1C63"/>
    <w:rsid w:val="00DB2529"/>
    <w:rsid w:val="00DB5F7E"/>
    <w:rsid w:val="00DC0F2A"/>
    <w:rsid w:val="00DC168D"/>
    <w:rsid w:val="00DC75B5"/>
    <w:rsid w:val="00DD19A0"/>
    <w:rsid w:val="00DD23FB"/>
    <w:rsid w:val="00DD6C1A"/>
    <w:rsid w:val="00DE0DE8"/>
    <w:rsid w:val="00DE2F11"/>
    <w:rsid w:val="00DF283E"/>
    <w:rsid w:val="00DF30B5"/>
    <w:rsid w:val="00DF4912"/>
    <w:rsid w:val="00E024DE"/>
    <w:rsid w:val="00E0277D"/>
    <w:rsid w:val="00E0494D"/>
    <w:rsid w:val="00E1409A"/>
    <w:rsid w:val="00E164F8"/>
    <w:rsid w:val="00E20C2B"/>
    <w:rsid w:val="00E3271D"/>
    <w:rsid w:val="00E32C3A"/>
    <w:rsid w:val="00E35BCF"/>
    <w:rsid w:val="00E373A7"/>
    <w:rsid w:val="00E376B3"/>
    <w:rsid w:val="00E4186C"/>
    <w:rsid w:val="00E41E82"/>
    <w:rsid w:val="00E44EAD"/>
    <w:rsid w:val="00E52A6D"/>
    <w:rsid w:val="00E5318E"/>
    <w:rsid w:val="00E53B3C"/>
    <w:rsid w:val="00E55C03"/>
    <w:rsid w:val="00E565A3"/>
    <w:rsid w:val="00E5769F"/>
    <w:rsid w:val="00E62C3C"/>
    <w:rsid w:val="00E70B05"/>
    <w:rsid w:val="00E74185"/>
    <w:rsid w:val="00E77C61"/>
    <w:rsid w:val="00E82585"/>
    <w:rsid w:val="00E86A93"/>
    <w:rsid w:val="00E925A2"/>
    <w:rsid w:val="00E96BD0"/>
    <w:rsid w:val="00E96E7A"/>
    <w:rsid w:val="00E97DE3"/>
    <w:rsid w:val="00EA1B3C"/>
    <w:rsid w:val="00EA5690"/>
    <w:rsid w:val="00EA6FBA"/>
    <w:rsid w:val="00EB1952"/>
    <w:rsid w:val="00EB3F88"/>
    <w:rsid w:val="00EB46C5"/>
    <w:rsid w:val="00EB532C"/>
    <w:rsid w:val="00EB5913"/>
    <w:rsid w:val="00EB674C"/>
    <w:rsid w:val="00EB7F83"/>
    <w:rsid w:val="00ED269D"/>
    <w:rsid w:val="00ED3CE9"/>
    <w:rsid w:val="00ED5AED"/>
    <w:rsid w:val="00ED724C"/>
    <w:rsid w:val="00EE7D3F"/>
    <w:rsid w:val="00EF265D"/>
    <w:rsid w:val="00EF4B65"/>
    <w:rsid w:val="00F0377F"/>
    <w:rsid w:val="00F05B2C"/>
    <w:rsid w:val="00F1059C"/>
    <w:rsid w:val="00F11321"/>
    <w:rsid w:val="00F13431"/>
    <w:rsid w:val="00F1686C"/>
    <w:rsid w:val="00F22540"/>
    <w:rsid w:val="00F22ADB"/>
    <w:rsid w:val="00F37C70"/>
    <w:rsid w:val="00F41D91"/>
    <w:rsid w:val="00F455A6"/>
    <w:rsid w:val="00F47D7E"/>
    <w:rsid w:val="00F549E3"/>
    <w:rsid w:val="00F55198"/>
    <w:rsid w:val="00F57827"/>
    <w:rsid w:val="00F60FF5"/>
    <w:rsid w:val="00F66CB1"/>
    <w:rsid w:val="00F700D4"/>
    <w:rsid w:val="00F838A2"/>
    <w:rsid w:val="00F84585"/>
    <w:rsid w:val="00F85560"/>
    <w:rsid w:val="00F928CB"/>
    <w:rsid w:val="00F93183"/>
    <w:rsid w:val="00F95647"/>
    <w:rsid w:val="00F95794"/>
    <w:rsid w:val="00F95D03"/>
    <w:rsid w:val="00F97944"/>
    <w:rsid w:val="00FA0D3D"/>
    <w:rsid w:val="00FA5AC0"/>
    <w:rsid w:val="00FA63AA"/>
    <w:rsid w:val="00FA690C"/>
    <w:rsid w:val="00FB503F"/>
    <w:rsid w:val="00FB55E9"/>
    <w:rsid w:val="00FC1A87"/>
    <w:rsid w:val="00FC3089"/>
    <w:rsid w:val="00FD490D"/>
    <w:rsid w:val="00FD5924"/>
    <w:rsid w:val="00FE0E54"/>
    <w:rsid w:val="00FE2C15"/>
    <w:rsid w:val="00FE4F24"/>
    <w:rsid w:val="00FE6DF9"/>
    <w:rsid w:val="00FF245C"/>
    <w:rsid w:val="00FF3996"/>
    <w:rsid w:val="00FF3B54"/>
    <w:rsid w:val="00FF44A7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BE7E3"/>
  <w15:chartTrackingRefBased/>
  <w15:docId w15:val="{B15046CF-D3C1-4DDD-B059-684C7BB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5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line="241" w:lineRule="atLeast"/>
    </w:pPr>
    <w:rPr>
      <w:rFonts w:ascii="BellGothicEU" w:eastAsia="Calibri" w:hAnsi="BellGothicEU"/>
    </w:rPr>
  </w:style>
  <w:style w:type="paragraph" w:customStyle="1" w:styleId="LEAD">
    <w:name w:val="LEAD"/>
    <w:basedOn w:val="Normalny"/>
    <w:link w:val="LEADZnak"/>
    <w:rsid w:val="00F41D91"/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redniasiatka1akcent21">
    <w:name w:val="Średnia siatka 1 — akcent 21"/>
    <w:basedOn w:val="Normalny"/>
    <w:uiPriority w:val="72"/>
    <w:qFormat/>
    <w:rsid w:val="001E39E6"/>
    <w:pPr>
      <w:spacing w:line="360" w:lineRule="auto"/>
      <w:ind w:left="720"/>
      <w:contextualSpacing/>
    </w:p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iCs/>
      <w:color w:val="808080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ecieniowanie1akcent11">
    <w:name w:val="Średnie cieniowanie 1 — akcent 1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</w:pPr>
    <w:rPr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</w:style>
  <w:style w:type="paragraph" w:customStyle="1" w:styleId="stopka1">
    <w:name w:val="stopka"/>
    <w:basedOn w:val="Normalny"/>
    <w:link w:val="stopkaZnak0"/>
    <w:qFormat/>
    <w:rsid w:val="00F95647"/>
    <w:pPr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customStyle="1" w:styleId="Kolorowalistaakcent12">
    <w:name w:val="Kolorowa lista — akcent 12"/>
    <w:basedOn w:val="Normalny"/>
    <w:uiPriority w:val="34"/>
    <w:qFormat/>
    <w:rsid w:val="007A5852"/>
    <w:pPr>
      <w:ind w:left="720"/>
      <w:contextualSpacing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A5852"/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character" w:styleId="UyteHipercze">
    <w:name w:val="FollowedHyperlink"/>
    <w:uiPriority w:val="99"/>
    <w:semiHidden/>
    <w:unhideWhenUsed/>
    <w:rsid w:val="00234602"/>
    <w:rPr>
      <w:color w:val="800080"/>
      <w:u w:val="single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styleId="Uwydatnienie">
    <w:name w:val="Emphasis"/>
    <w:uiPriority w:val="20"/>
    <w:qFormat/>
    <w:rsid w:val="00B86476"/>
    <w:rPr>
      <w:i/>
      <w:iCs/>
    </w:rPr>
  </w:style>
  <w:style w:type="character" w:customStyle="1" w:styleId="2018Znak">
    <w:name w:val="2018 Znak"/>
    <w:link w:val="2018"/>
    <w:locked/>
    <w:rsid w:val="00E53B3C"/>
    <w:rPr>
      <w:b/>
      <w:bCs/>
      <w:color w:val="52C6D5"/>
      <w:sz w:val="40"/>
      <w:szCs w:val="32"/>
    </w:rPr>
  </w:style>
  <w:style w:type="paragraph" w:customStyle="1" w:styleId="2018">
    <w:name w:val="2018"/>
    <w:basedOn w:val="01TytuGwny"/>
    <w:next w:val="01TytuGwny"/>
    <w:link w:val="2018Znak"/>
    <w:qFormat/>
    <w:rsid w:val="00E53B3C"/>
    <w:pPr>
      <w:contextualSpacing/>
    </w:pPr>
    <w:rPr>
      <w:bCs/>
      <w:color w:val="52C6D5"/>
      <w:szCs w:val="32"/>
      <w:lang w:bidi="he-IL"/>
    </w:rPr>
  </w:style>
  <w:style w:type="character" w:customStyle="1" w:styleId="Nierozpoznanawzmianka1">
    <w:name w:val="Nierozpoznana wzmianka1"/>
    <w:uiPriority w:val="47"/>
    <w:rsid w:val="00023C3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5D59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Domylnaczcionkaakapitu"/>
    <w:rsid w:val="005D5980"/>
  </w:style>
  <w:style w:type="paragraph" w:styleId="Akapitzlist">
    <w:name w:val="List Paragraph"/>
    <w:basedOn w:val="Normalny"/>
    <w:qFormat/>
    <w:rsid w:val="001C4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rak">
    <w:name w:val="Brak"/>
    <w:rsid w:val="00B5061B"/>
  </w:style>
  <w:style w:type="paragraph" w:styleId="Poprawka">
    <w:name w:val="Revision"/>
    <w:hidden/>
    <w:uiPriority w:val="71"/>
    <w:rsid w:val="002450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65FE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dziotwocc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aliszewska@p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n.pl/pl/dla-medi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351B-3CAC-44E9-B12A-C7F7EE3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7684</CharactersWithSpaces>
  <SharedDoc>false</SharedDoc>
  <HLinks>
    <vt:vector size="18" baseType="variant"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mailto:okaliszewska@polin.pl</vt:lpwstr>
      </vt:variant>
      <vt:variant>
        <vt:lpwstr/>
      </vt:variant>
      <vt:variant>
        <vt:i4>7667807</vt:i4>
      </vt:variant>
      <vt:variant>
        <vt:i4>3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https://polin.pl/pl/polin-na-lace-2022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15</cp:revision>
  <cp:lastPrinted>2021-06-24T07:46:00Z</cp:lastPrinted>
  <dcterms:created xsi:type="dcterms:W3CDTF">2022-08-08T14:25:00Z</dcterms:created>
  <dcterms:modified xsi:type="dcterms:W3CDTF">2022-08-17T08:13:00Z</dcterms:modified>
</cp:coreProperties>
</file>