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ED843" w14:textId="77777777" w:rsidR="003171D9" w:rsidRPr="003171D9" w:rsidRDefault="003171D9" w:rsidP="003171D9">
      <w:pPr>
        <w:pStyle w:val="Nagwek1"/>
      </w:pPr>
      <w:r w:rsidRPr="003171D9">
        <w:t xml:space="preserve">Majer </w:t>
      </w:r>
      <w:proofErr w:type="spellStart"/>
      <w:r w:rsidRPr="003171D9">
        <w:t>Kirszenblat</w:t>
      </w:r>
      <w:proofErr w:type="spellEnd"/>
      <w:r w:rsidRPr="003171D9">
        <w:t xml:space="preserve">, </w:t>
      </w:r>
      <w:proofErr w:type="spellStart"/>
      <w:r w:rsidRPr="003171D9">
        <w:t>Bajglarka</w:t>
      </w:r>
      <w:proofErr w:type="spellEnd"/>
      <w:r w:rsidRPr="003171D9">
        <w:t xml:space="preserve"> 2002 r. </w:t>
      </w:r>
    </w:p>
    <w:p w14:paraId="7C803322" w14:textId="62154CC4" w:rsidR="003171D9" w:rsidRDefault="003171D9" w:rsidP="003171D9">
      <w:pPr>
        <w:spacing w:line="360" w:lineRule="auto"/>
        <w:rPr>
          <w:sz w:val="24"/>
          <w:szCs w:val="24"/>
        </w:rPr>
      </w:pPr>
      <w:r w:rsidRPr="00B02A93">
        <w:rPr>
          <w:sz w:val="24"/>
          <w:szCs w:val="24"/>
        </w:rPr>
        <w:t>akryl na płótnie wymiary: 60 x 90 cm. Zbiory Muzeum POLIN</w:t>
      </w:r>
    </w:p>
    <w:p w14:paraId="5D369CA1" w14:textId="77777777" w:rsidR="003171D9" w:rsidRDefault="003171D9" w:rsidP="003171D9">
      <w:pPr>
        <w:spacing w:line="360" w:lineRule="auto"/>
        <w:rPr>
          <w:sz w:val="24"/>
          <w:szCs w:val="24"/>
        </w:rPr>
      </w:pPr>
      <w:r w:rsidRPr="00B02A93">
        <w:rPr>
          <w:sz w:val="24"/>
          <w:szCs w:val="24"/>
        </w:rPr>
        <w:t>Starsza kobieta z koszem bajgli w ręku stoi na tle kamienicy. Na głowie ma zawiązaną czerwoną chustę, spod której wystają ciemne włosy. Ubrana jest w prostą sukienkę do kolan o intensywnym niebieskim kolorze. Na nogach ma brązowe sandały.</w:t>
      </w:r>
    </w:p>
    <w:p w14:paraId="1323C14E" w14:textId="77777777" w:rsidR="003171D9" w:rsidRDefault="003171D9" w:rsidP="003171D9">
      <w:pPr>
        <w:spacing w:line="360" w:lineRule="auto"/>
        <w:rPr>
          <w:sz w:val="24"/>
          <w:szCs w:val="24"/>
        </w:rPr>
      </w:pPr>
      <w:r w:rsidRPr="00B02A93">
        <w:rPr>
          <w:sz w:val="24"/>
          <w:szCs w:val="24"/>
        </w:rPr>
        <w:t>Jej twarz pokryta jest głębokimi zmarszczkami. Ma lekko rozchylone usta. Kobieta zdaje się zmęczona. Na szyi, na sznurkach ma zawieszony duży, biały kosz. Kształtem przypomina podłużną misę. Kosz po brzegi wypełniony jest bajglami. Kobieta podtrzymuje go dłońmi.</w:t>
      </w:r>
    </w:p>
    <w:p w14:paraId="5DBB87A1" w14:textId="77777777" w:rsidR="003171D9" w:rsidRDefault="003171D9" w:rsidP="003171D9">
      <w:pPr>
        <w:spacing w:line="360" w:lineRule="auto"/>
        <w:rPr>
          <w:sz w:val="24"/>
          <w:szCs w:val="24"/>
        </w:rPr>
      </w:pPr>
      <w:r w:rsidRPr="00B02A93">
        <w:rPr>
          <w:sz w:val="24"/>
          <w:szCs w:val="24"/>
        </w:rPr>
        <w:t>Stoi na szarym bruku z wyraźnie odznaczającymi się kocimi łbami. Bruk zajmuje ponad połowę wysokości obrazu. W tle, w górnej części pracy widać fragment beżowej kamienicy z symetrycznie rozstawionymi oknami i drzwiami. Po prawej stronie znajduje się półokrągła brama, przez którą prawdopodobnie można wejść na podwórze. Do kamienicy prowadzą szerokie, szare schody.</w:t>
      </w:r>
    </w:p>
    <w:p w14:paraId="7E4F1176" w14:textId="77777777" w:rsidR="003171D9" w:rsidRDefault="003171D9" w:rsidP="003171D9">
      <w:pPr>
        <w:spacing w:line="360" w:lineRule="auto"/>
        <w:rPr>
          <w:sz w:val="24"/>
          <w:szCs w:val="24"/>
        </w:rPr>
      </w:pPr>
      <w:r w:rsidRPr="00B02A93">
        <w:rPr>
          <w:sz w:val="24"/>
          <w:szCs w:val="24"/>
        </w:rPr>
        <w:t xml:space="preserve">Postać </w:t>
      </w:r>
      <w:proofErr w:type="spellStart"/>
      <w:r w:rsidRPr="00B02A93">
        <w:rPr>
          <w:sz w:val="24"/>
          <w:szCs w:val="24"/>
        </w:rPr>
        <w:t>Bajglarki</w:t>
      </w:r>
      <w:proofErr w:type="spellEnd"/>
      <w:r w:rsidRPr="00B02A93">
        <w:rPr>
          <w:sz w:val="24"/>
          <w:szCs w:val="24"/>
        </w:rPr>
        <w:t xml:space="preserve"> wypełnia niemal całą powierzchnię obrazu. Kolor jej stroju wyróżnia się na szaro-beżowym tle. Obraz namalowany jest w prosty i schematyczny sposób. W prawym dolnym rogu widnieje niewielki podpis artysty.</w:t>
      </w:r>
    </w:p>
    <w:p w14:paraId="6CCC2397" w14:textId="77777777" w:rsidR="003171D9" w:rsidRDefault="003171D9" w:rsidP="003171D9">
      <w:pPr>
        <w:spacing w:line="360" w:lineRule="auto"/>
        <w:rPr>
          <w:sz w:val="24"/>
          <w:szCs w:val="24"/>
        </w:rPr>
      </w:pPr>
      <w:r w:rsidRPr="00B02A93">
        <w:rPr>
          <w:sz w:val="24"/>
          <w:szCs w:val="24"/>
        </w:rPr>
        <w:t xml:space="preserve">We wspomnieniach Majera </w:t>
      </w:r>
      <w:proofErr w:type="spellStart"/>
      <w:r w:rsidRPr="00B02A93">
        <w:rPr>
          <w:sz w:val="24"/>
          <w:szCs w:val="24"/>
        </w:rPr>
        <w:t>Kirszenblata</w:t>
      </w:r>
      <w:proofErr w:type="spellEnd"/>
      <w:r w:rsidRPr="00B02A93">
        <w:rPr>
          <w:sz w:val="24"/>
          <w:szCs w:val="24"/>
        </w:rPr>
        <w:t xml:space="preserve"> można przeczytać:</w:t>
      </w:r>
    </w:p>
    <w:p w14:paraId="3A5DE43D" w14:textId="2545409A" w:rsidR="003171D9" w:rsidRDefault="003171D9" w:rsidP="003171D9">
      <w:pPr>
        <w:spacing w:line="360" w:lineRule="auto"/>
        <w:rPr>
          <w:sz w:val="24"/>
          <w:szCs w:val="24"/>
        </w:rPr>
      </w:pPr>
      <w:r w:rsidRPr="00B02A93">
        <w:rPr>
          <w:sz w:val="24"/>
          <w:szCs w:val="24"/>
        </w:rPr>
        <w:t>„</w:t>
      </w:r>
      <w:proofErr w:type="spellStart"/>
      <w:r w:rsidRPr="00B02A93">
        <w:rPr>
          <w:sz w:val="24"/>
          <w:szCs w:val="24"/>
        </w:rPr>
        <w:t>Pamiętam</w:t>
      </w:r>
      <w:proofErr w:type="spellEnd"/>
      <w:r w:rsidRPr="00B02A93">
        <w:rPr>
          <w:sz w:val="24"/>
          <w:szCs w:val="24"/>
        </w:rPr>
        <w:t xml:space="preserve"> </w:t>
      </w:r>
      <w:proofErr w:type="spellStart"/>
      <w:r w:rsidRPr="00B02A93">
        <w:rPr>
          <w:sz w:val="24"/>
          <w:szCs w:val="24"/>
        </w:rPr>
        <w:t>kobiete</w:t>
      </w:r>
      <w:proofErr w:type="spellEnd"/>
      <w:r w:rsidRPr="00B02A93">
        <w:rPr>
          <w:sz w:val="24"/>
          <w:szCs w:val="24"/>
        </w:rPr>
        <w:t xml:space="preserve">̨, </w:t>
      </w:r>
      <w:proofErr w:type="spellStart"/>
      <w:r w:rsidRPr="00B02A93">
        <w:rPr>
          <w:sz w:val="24"/>
          <w:szCs w:val="24"/>
        </w:rPr>
        <w:t>która</w:t>
      </w:r>
      <w:proofErr w:type="spellEnd"/>
      <w:r w:rsidRPr="00B02A93">
        <w:rPr>
          <w:sz w:val="24"/>
          <w:szCs w:val="24"/>
        </w:rPr>
        <w:t xml:space="preserve"> w </w:t>
      </w:r>
      <w:proofErr w:type="spellStart"/>
      <w:r w:rsidRPr="00B02A93">
        <w:rPr>
          <w:sz w:val="24"/>
          <w:szCs w:val="24"/>
        </w:rPr>
        <w:t>środy</w:t>
      </w:r>
      <w:proofErr w:type="spellEnd"/>
      <w:r w:rsidRPr="00B02A93">
        <w:rPr>
          <w:sz w:val="24"/>
          <w:szCs w:val="24"/>
        </w:rPr>
        <w:t xml:space="preserve">, gdy </w:t>
      </w:r>
      <w:proofErr w:type="spellStart"/>
      <w:r w:rsidRPr="00B02A93">
        <w:rPr>
          <w:sz w:val="24"/>
          <w:szCs w:val="24"/>
        </w:rPr>
        <w:t>mnóstwo</w:t>
      </w:r>
      <w:proofErr w:type="spellEnd"/>
      <w:r w:rsidRPr="00B02A93">
        <w:rPr>
          <w:sz w:val="24"/>
          <w:szCs w:val="24"/>
        </w:rPr>
        <w:t xml:space="preserve"> ludzi </w:t>
      </w:r>
      <w:proofErr w:type="spellStart"/>
      <w:r w:rsidRPr="00B02A93">
        <w:rPr>
          <w:sz w:val="24"/>
          <w:szCs w:val="24"/>
        </w:rPr>
        <w:t>zjeżdżało</w:t>
      </w:r>
      <w:proofErr w:type="spellEnd"/>
      <w:r w:rsidRPr="00B02A93">
        <w:rPr>
          <w:sz w:val="24"/>
          <w:szCs w:val="24"/>
        </w:rPr>
        <w:t xml:space="preserve"> </w:t>
      </w:r>
      <w:proofErr w:type="spellStart"/>
      <w:r w:rsidRPr="00B02A93">
        <w:rPr>
          <w:sz w:val="24"/>
          <w:szCs w:val="24"/>
        </w:rPr>
        <w:t>sie</w:t>
      </w:r>
      <w:proofErr w:type="spellEnd"/>
      <w:r w:rsidRPr="00B02A93">
        <w:rPr>
          <w:sz w:val="24"/>
          <w:szCs w:val="24"/>
        </w:rPr>
        <w:t>̨ na targ, chodziła i sprzedawała bajgle z koszyka”.</w:t>
      </w:r>
    </w:p>
    <w:p w14:paraId="5DB66B14" w14:textId="183BEAB1" w:rsidR="008E2966" w:rsidRPr="003171D9" w:rsidRDefault="003171D9" w:rsidP="003171D9">
      <w:pPr>
        <w:spacing w:line="360" w:lineRule="auto"/>
        <w:rPr>
          <w:sz w:val="24"/>
          <w:szCs w:val="24"/>
        </w:rPr>
      </w:pPr>
      <w:r w:rsidRPr="00B02A93">
        <w:rPr>
          <w:sz w:val="24"/>
          <w:szCs w:val="24"/>
        </w:rPr>
        <w:t xml:space="preserve">W obrazach artysty często pojawiały się postacie pracujące na ulicach Opatowa: handlarze, tragarze i furmani. Zwykle, tak jak </w:t>
      </w:r>
      <w:proofErr w:type="spellStart"/>
      <w:r w:rsidRPr="00B02A93">
        <w:rPr>
          <w:sz w:val="24"/>
          <w:szCs w:val="24"/>
        </w:rPr>
        <w:t>Bajglarka</w:t>
      </w:r>
      <w:proofErr w:type="spellEnd"/>
      <w:r w:rsidRPr="00B02A93">
        <w:rPr>
          <w:sz w:val="24"/>
          <w:szCs w:val="24"/>
        </w:rPr>
        <w:t xml:space="preserve"> przedstawieni na tle kamienic.</w:t>
      </w:r>
    </w:p>
    <w:sectPr w:rsidR="008E2966" w:rsidRPr="003171D9" w:rsidSect="001A67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1D9"/>
    <w:rsid w:val="001A6735"/>
    <w:rsid w:val="002B5FAF"/>
    <w:rsid w:val="002E2DC4"/>
    <w:rsid w:val="003171D9"/>
    <w:rsid w:val="006F652C"/>
    <w:rsid w:val="007605C2"/>
    <w:rsid w:val="00805B83"/>
    <w:rsid w:val="008E2966"/>
    <w:rsid w:val="00AF082A"/>
    <w:rsid w:val="00C81F28"/>
    <w:rsid w:val="00D24CD6"/>
    <w:rsid w:val="00EB0123"/>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81B98"/>
  <w15:chartTrackingRefBased/>
  <w15:docId w15:val="{C937E3BC-7D9B-4F9F-9884-8AECBF01B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71D9"/>
  </w:style>
  <w:style w:type="paragraph" w:styleId="Nagwek1">
    <w:name w:val="heading 1"/>
    <w:basedOn w:val="Normalny"/>
    <w:next w:val="Normalny"/>
    <w:link w:val="Nagwek1Znak"/>
    <w:autoRedefine/>
    <w:rsid w:val="003171D9"/>
    <w:pPr>
      <w:keepNext/>
      <w:keepLines/>
      <w:spacing w:before="240" w:after="0" w:line="360" w:lineRule="auto"/>
      <w:outlineLvl w:val="0"/>
    </w:pPr>
    <w:rPr>
      <w:rFonts w:ascii="Calibri" w:eastAsia="Arial" w:hAnsi="Calibri" w:cs="Arial"/>
      <w:b/>
      <w:bCs/>
      <w:color w:val="44546A" w:themeColor="text2"/>
      <w:sz w:val="32"/>
      <w:szCs w:val="40"/>
      <w:lang w:val="uz-Cyrl-UZ" w:eastAsia="en-US"/>
      <w14:ligatures w14:val="none"/>
    </w:rPr>
  </w:style>
  <w:style w:type="paragraph" w:styleId="Nagwek2">
    <w:name w:val="heading 2"/>
    <w:basedOn w:val="Normalny"/>
    <w:next w:val="Normalny"/>
    <w:link w:val="Nagwek2Znak"/>
    <w:uiPriority w:val="9"/>
    <w:unhideWhenUsed/>
    <w:qFormat/>
    <w:rsid w:val="00EB0123"/>
    <w:pPr>
      <w:keepNext/>
      <w:keepLines/>
      <w:spacing w:before="40" w:after="240" w:line="360" w:lineRule="auto"/>
      <w:jc w:val="both"/>
      <w:outlineLvl w:val="1"/>
    </w:pPr>
    <w:rPr>
      <w:rFonts w:ascii="Calibri" w:eastAsia="Calibri" w:hAnsi="Calibri" w:cs="Arial"/>
      <w:b/>
      <w:color w:val="54C6D5"/>
      <w:sz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EB0123"/>
    <w:rPr>
      <w:rFonts w:ascii="Calibri" w:eastAsia="Calibri" w:hAnsi="Calibri" w:cs="Arial"/>
      <w:b/>
      <w:color w:val="54C6D5"/>
      <w:sz w:val="32"/>
      <w:lang w:eastAsia="pl-PL"/>
    </w:rPr>
  </w:style>
  <w:style w:type="character" w:customStyle="1" w:styleId="Nagwek1Znak">
    <w:name w:val="Nagłówek 1 Znak"/>
    <w:basedOn w:val="Domylnaczcionkaakapitu"/>
    <w:link w:val="Nagwek1"/>
    <w:rsid w:val="003171D9"/>
    <w:rPr>
      <w:rFonts w:ascii="Calibri" w:eastAsia="Arial" w:hAnsi="Calibri" w:cs="Arial"/>
      <w:b/>
      <w:bCs/>
      <w:color w:val="44546A" w:themeColor="text2"/>
      <w:sz w:val="32"/>
      <w:szCs w:val="40"/>
      <w:lang w:val="uz-Cyrl-UZ"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1314</Characters>
  <Application>Microsoft Office Word</Application>
  <DocSecurity>0</DocSecurity>
  <Lines>10</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Majer Kirszenblat, Bajglarka 2002 r. Tekst audiodeskrypcji do wystawy (po)Żydowskie</dc:title>
  <dc:subject/>
  <dc:creator>Popławska Natalia</dc:creator>
  <cp:keywords/>
  <dc:description/>
  <cp:lastModifiedBy>Popławska Natalia</cp:lastModifiedBy>
  <cp:revision>1</cp:revision>
  <dcterms:created xsi:type="dcterms:W3CDTF">2024-05-17T08:21:00Z</dcterms:created>
  <dcterms:modified xsi:type="dcterms:W3CDTF">2024-05-17T08:22:00Z</dcterms:modified>
</cp:coreProperties>
</file>