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6C26" w14:textId="77777777" w:rsidR="00D7716A" w:rsidRDefault="002B20E9" w:rsidP="00D7716A">
      <w:pPr>
        <w:pStyle w:val="Nagwek1"/>
        <w:spacing w:before="120" w:line="360" w:lineRule="auto"/>
      </w:pPr>
      <w:r>
        <w:t>Muzeum Historii Żydów Polskich POLIN</w:t>
      </w:r>
    </w:p>
    <w:p w14:paraId="4A586693" w14:textId="6159A0A3" w:rsidR="00D7716A" w:rsidRDefault="002B20E9" w:rsidP="00D7716A">
      <w:pPr>
        <w:pStyle w:val="Nagwek1"/>
        <w:spacing w:before="120" w:line="360" w:lineRule="auto"/>
      </w:pPr>
      <w:r>
        <w:t>Oferta edukacyjna 202</w:t>
      </w:r>
      <w:r w:rsidR="5493CB84">
        <w:t>3</w:t>
      </w:r>
      <w:r>
        <w:t>/202</w:t>
      </w:r>
      <w:r w:rsidR="0478B00A">
        <w:t>4</w:t>
      </w:r>
    </w:p>
    <w:p w14:paraId="67F4699A" w14:textId="01EF09D2" w:rsidR="00E7135F" w:rsidRPr="00E561BF" w:rsidRDefault="002B20E9" w:rsidP="00D7716A">
      <w:pPr>
        <w:pStyle w:val="Nagwek1"/>
        <w:spacing w:before="120" w:line="360" w:lineRule="auto"/>
      </w:pPr>
      <w:r>
        <w:t>Szkoł</w:t>
      </w:r>
      <w:r w:rsidR="00B616DE">
        <w:t>y</w:t>
      </w:r>
      <w:r>
        <w:t xml:space="preserve"> </w:t>
      </w:r>
      <w:r w:rsidR="00B616DE">
        <w:t>ponad</w:t>
      </w:r>
      <w:r>
        <w:t>podstawow</w:t>
      </w:r>
      <w:r w:rsidR="00B616DE">
        <w:t>e</w:t>
      </w:r>
      <w:r w:rsidR="00E7135F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7E84D07B" w14:textId="4929E9A0" w:rsidR="00D176AB" w:rsidRPr="00E7135F" w:rsidRDefault="00B616DE" w:rsidP="00E7135F">
      <w:pPr>
        <w:pStyle w:val="Nagwek2"/>
      </w:pPr>
      <w:r>
        <w:lastRenderedPageBreak/>
        <w:t>Wstęp</w:t>
      </w:r>
    </w:p>
    <w:p w14:paraId="3294480E" w14:textId="30DA68E2" w:rsidR="20F94C55" w:rsidRPr="00A179D8" w:rsidRDefault="20F94C55" w:rsidP="00A179D8">
      <w:pPr>
        <w:spacing w:line="360" w:lineRule="auto"/>
      </w:pPr>
      <w:r w:rsidRPr="00A179D8">
        <w:rPr>
          <w:b/>
          <w:bCs/>
          <w:sz w:val="28"/>
          <w:szCs w:val="28"/>
        </w:rPr>
        <w:t>Wizyta w muzeum to spotkanie: z kulturą, historią i z drugim człowiekiem.</w:t>
      </w:r>
    </w:p>
    <w:p w14:paraId="055BD172" w14:textId="7D09E183" w:rsidR="20F94C55" w:rsidRDefault="20F94C55" w:rsidP="176B0A98">
      <w:pPr>
        <w:spacing w:after="240" w:line="360" w:lineRule="auto"/>
        <w:rPr>
          <w:rFonts w:eastAsiaTheme="minorEastAsia"/>
          <w:sz w:val="24"/>
          <w:szCs w:val="24"/>
        </w:rPr>
      </w:pPr>
      <w:r w:rsidRPr="176B0A98">
        <w:rPr>
          <w:rFonts w:eastAsiaTheme="minorEastAsia"/>
          <w:sz w:val="24"/>
          <w:szCs w:val="24"/>
        </w:rPr>
        <w:t>Przyjdźcie ze swoją klasą do naszego muzeum! Przygotowaliśmy dla Was różne propozycje: zwiedzanie wystawy z przewodnikiem, warsztaty edukacyjne i spacery po Warszawie. Odkrywajcie z nami unikatowe zbiory, multimedia i rekonstrukcje</w:t>
      </w:r>
      <w:r w:rsidR="00980533">
        <w:rPr>
          <w:rFonts w:eastAsiaTheme="minorEastAsia"/>
          <w:sz w:val="24"/>
          <w:szCs w:val="24"/>
        </w:rPr>
        <w:t xml:space="preserve"> </w:t>
      </w:r>
      <w:r w:rsidRPr="176B0A98">
        <w:rPr>
          <w:rFonts w:eastAsiaTheme="minorEastAsia"/>
          <w:sz w:val="24"/>
          <w:szCs w:val="24"/>
        </w:rPr>
        <w:t xml:space="preserve">ukazujące 1000 lat historii polskich Żydów. Wspólnie odnajdujmy piękno w różnorodności kultur, religii i tradycji. </w:t>
      </w:r>
    </w:p>
    <w:p w14:paraId="0871EA4E" w14:textId="77777777" w:rsidR="00980533" w:rsidRPr="006426C7" w:rsidRDefault="20F94C55" w:rsidP="00980533">
      <w:pPr>
        <w:spacing w:before="240" w:after="240"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199A0905">
        <w:rPr>
          <w:rFonts w:eastAsiaTheme="minorEastAsia"/>
          <w:sz w:val="24"/>
          <w:szCs w:val="24"/>
        </w:rPr>
        <w:t xml:space="preserve">Chcemy, żeby nasze zajęcia były dla </w:t>
      </w:r>
      <w:r w:rsidRPr="005C0456">
        <w:rPr>
          <w:rFonts w:eastAsiaTheme="minorEastAsia"/>
          <w:sz w:val="24"/>
          <w:szCs w:val="24"/>
        </w:rPr>
        <w:t>młodzieży wzmacniającym doświadczeniem pracy grupowej</w:t>
      </w:r>
      <w:r w:rsidRPr="199A0905">
        <w:rPr>
          <w:rFonts w:eastAsiaTheme="minorEastAsia"/>
          <w:sz w:val="24"/>
          <w:szCs w:val="24"/>
        </w:rPr>
        <w:t xml:space="preserve">, która pomoże im się lepiej poznać i zintegrować. </w:t>
      </w:r>
      <w:r w:rsidR="00980533" w:rsidRPr="5E00F69A">
        <w:rPr>
          <w:rFonts w:ascii="Calibri" w:eastAsia="Calibri" w:hAnsi="Calibri" w:cs="Calibri"/>
          <w:color w:val="000000" w:themeColor="text1"/>
          <w:sz w:val="24"/>
          <w:szCs w:val="24"/>
        </w:rPr>
        <w:t>Korzystamy z metod pozwalających jak najpełniej uczestniczyć w proponowanych przez nas aktywnościach</w:t>
      </w:r>
      <w:r w:rsidR="009805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bookmarkStart w:id="0" w:name="_Hlk141094655"/>
      <w:r w:rsidR="00980533">
        <w:rPr>
          <w:rFonts w:ascii="Calibri" w:eastAsia="Calibri" w:hAnsi="Calibri" w:cs="Calibri"/>
          <w:color w:val="000000" w:themeColor="text1"/>
          <w:sz w:val="24"/>
          <w:szCs w:val="24"/>
        </w:rPr>
        <w:t>Mamy na względzie wszystkich – również dzieci mieszkające w Polsce od niedawna.</w:t>
      </w:r>
    </w:p>
    <w:bookmarkEnd w:id="0"/>
    <w:p w14:paraId="6F60F376" w14:textId="15366CB5" w:rsidR="20F94C55" w:rsidRDefault="20F94C55" w:rsidP="176B0A98">
      <w:pPr>
        <w:spacing w:after="240" w:line="360" w:lineRule="auto"/>
        <w:rPr>
          <w:rFonts w:eastAsiaTheme="minorEastAsia"/>
          <w:sz w:val="24"/>
          <w:szCs w:val="24"/>
        </w:rPr>
      </w:pPr>
      <w:r w:rsidRPr="176B0A98">
        <w:rPr>
          <w:rFonts w:eastAsiaTheme="minorEastAsia"/>
          <w:sz w:val="24"/>
          <w:szCs w:val="24"/>
        </w:rPr>
        <w:t xml:space="preserve">W tym roku naszym działaniom edukacyjnym </w:t>
      </w:r>
      <w:r w:rsidR="6730E93A" w:rsidRPr="176B0A98">
        <w:rPr>
          <w:rFonts w:eastAsiaTheme="minorEastAsia"/>
          <w:sz w:val="24"/>
          <w:szCs w:val="24"/>
        </w:rPr>
        <w:t>towarzyszy</w:t>
      </w:r>
      <w:r w:rsidRPr="176B0A98">
        <w:rPr>
          <w:rFonts w:eastAsiaTheme="minorEastAsia"/>
          <w:sz w:val="24"/>
          <w:szCs w:val="24"/>
        </w:rPr>
        <w:t xml:space="preserve"> hasło „Nie bądź obojętny”</w:t>
      </w:r>
      <w:r w:rsidR="4E194CD6" w:rsidRPr="176B0A98">
        <w:rPr>
          <w:rFonts w:eastAsiaTheme="minorEastAsia"/>
          <w:sz w:val="24"/>
          <w:szCs w:val="24"/>
        </w:rPr>
        <w:t>,</w:t>
      </w:r>
      <w:r w:rsidRPr="176B0A98">
        <w:rPr>
          <w:rFonts w:eastAsiaTheme="minorEastAsia"/>
          <w:sz w:val="24"/>
          <w:szCs w:val="24"/>
        </w:rPr>
        <w:t xml:space="preserve"> odwołujące się do słynnych słów Mariana Turskiego i towarzyszące obchodom 80. rocznicy wybuchu powstania w getcie warszawskim.</w:t>
      </w:r>
      <w:r w:rsidR="6557852B" w:rsidRPr="176B0A98">
        <w:rPr>
          <w:rFonts w:eastAsiaTheme="minorEastAsia"/>
          <w:sz w:val="24"/>
          <w:szCs w:val="24"/>
        </w:rPr>
        <w:t xml:space="preserve"> </w:t>
      </w:r>
      <w:r w:rsidRPr="176B0A98">
        <w:rPr>
          <w:rFonts w:eastAsiaTheme="minorEastAsia"/>
          <w:sz w:val="24"/>
          <w:szCs w:val="24"/>
        </w:rPr>
        <w:t>Młodzież zapraszamy na warsztaty edukacyjne pod tym samym tytułem</w:t>
      </w:r>
      <w:r w:rsidR="2407508B" w:rsidRPr="176B0A98">
        <w:rPr>
          <w:rFonts w:eastAsiaTheme="minorEastAsia"/>
          <w:sz w:val="24"/>
          <w:szCs w:val="24"/>
        </w:rPr>
        <w:t>,</w:t>
      </w:r>
      <w:r w:rsidR="2BB832AE" w:rsidRPr="176B0A98">
        <w:rPr>
          <w:rFonts w:eastAsiaTheme="minorEastAsia"/>
          <w:sz w:val="24"/>
          <w:szCs w:val="24"/>
        </w:rPr>
        <w:t xml:space="preserve"> a</w:t>
      </w:r>
      <w:r w:rsidRPr="176B0A98">
        <w:rPr>
          <w:rFonts w:eastAsiaTheme="minorEastAsia"/>
          <w:sz w:val="24"/>
          <w:szCs w:val="24"/>
        </w:rPr>
        <w:t xml:space="preserve"> także </w:t>
      </w:r>
      <w:r w:rsidR="449A8CF1" w:rsidRPr="176B0A98">
        <w:rPr>
          <w:rFonts w:eastAsiaTheme="minorEastAsia"/>
          <w:sz w:val="24"/>
          <w:szCs w:val="24"/>
        </w:rPr>
        <w:t>na</w:t>
      </w:r>
      <w:r w:rsidRPr="176B0A98">
        <w:rPr>
          <w:rFonts w:eastAsiaTheme="minorEastAsia"/>
          <w:sz w:val="24"/>
          <w:szCs w:val="24"/>
        </w:rPr>
        <w:t xml:space="preserve"> spacery miejskie </w:t>
      </w:r>
      <w:r w:rsidR="00A85D29">
        <w:rPr>
          <w:rFonts w:eastAsiaTheme="minorEastAsia"/>
          <w:sz w:val="24"/>
          <w:szCs w:val="24"/>
        </w:rPr>
        <w:t>„</w:t>
      </w:r>
      <w:r w:rsidRPr="176B0A98">
        <w:rPr>
          <w:rFonts w:eastAsiaTheme="minorEastAsia"/>
          <w:sz w:val="24"/>
          <w:szCs w:val="24"/>
        </w:rPr>
        <w:t xml:space="preserve">Biografia getta” i </w:t>
      </w:r>
      <w:r w:rsidR="00A85D29">
        <w:rPr>
          <w:rFonts w:eastAsiaTheme="minorEastAsia"/>
          <w:sz w:val="24"/>
          <w:szCs w:val="24"/>
        </w:rPr>
        <w:t>„</w:t>
      </w:r>
      <w:r w:rsidRPr="176B0A98">
        <w:rPr>
          <w:rFonts w:eastAsiaTheme="minorEastAsia"/>
          <w:sz w:val="24"/>
          <w:szCs w:val="24"/>
        </w:rPr>
        <w:t>Śladami bohaterów Zdążyć przed Panem Bogiem”. W czasie tych spotkań będziemy</w:t>
      </w:r>
      <w:r w:rsidR="7278AFFA" w:rsidRPr="176B0A98">
        <w:rPr>
          <w:rFonts w:eastAsiaTheme="minorEastAsia"/>
          <w:sz w:val="24"/>
          <w:szCs w:val="24"/>
        </w:rPr>
        <w:t xml:space="preserve"> </w:t>
      </w:r>
      <w:r w:rsidR="2325EDB1" w:rsidRPr="176B0A98">
        <w:rPr>
          <w:rFonts w:eastAsiaTheme="minorEastAsia"/>
          <w:sz w:val="24"/>
          <w:szCs w:val="24"/>
        </w:rPr>
        <w:t>zastanawiać się</w:t>
      </w:r>
      <w:r w:rsidR="7278AFFA" w:rsidRPr="176B0A98">
        <w:rPr>
          <w:rFonts w:eastAsiaTheme="minorEastAsia"/>
          <w:sz w:val="24"/>
          <w:szCs w:val="24"/>
        </w:rPr>
        <w:t>, czego uczy nas historia,</w:t>
      </w:r>
      <w:r w:rsidRPr="176B0A98">
        <w:rPr>
          <w:rFonts w:eastAsiaTheme="minorEastAsia"/>
          <w:sz w:val="24"/>
          <w:szCs w:val="24"/>
        </w:rPr>
        <w:t xml:space="preserve"> </w:t>
      </w:r>
      <w:r w:rsidR="1A0FD03E" w:rsidRPr="176B0A98">
        <w:rPr>
          <w:rFonts w:eastAsiaTheme="minorEastAsia"/>
          <w:sz w:val="24"/>
          <w:szCs w:val="24"/>
        </w:rPr>
        <w:t xml:space="preserve">a także </w:t>
      </w:r>
      <w:r w:rsidRPr="176B0A98">
        <w:rPr>
          <w:rFonts w:eastAsiaTheme="minorEastAsia"/>
          <w:sz w:val="24"/>
          <w:szCs w:val="24"/>
        </w:rPr>
        <w:t>odwoływać do współczesnych wydarzeń i doświadczeń młodych ludzi</w:t>
      </w:r>
      <w:r w:rsidR="5BF23E81" w:rsidRPr="176B0A98">
        <w:rPr>
          <w:rFonts w:eastAsiaTheme="minorEastAsia"/>
          <w:sz w:val="24"/>
          <w:szCs w:val="24"/>
        </w:rPr>
        <w:t>. W</w:t>
      </w:r>
      <w:r w:rsidRPr="176B0A98">
        <w:rPr>
          <w:rFonts w:eastAsiaTheme="minorEastAsia"/>
          <w:sz w:val="24"/>
          <w:szCs w:val="24"/>
        </w:rPr>
        <w:t>ażne jest dla nas, żeby edukacja związana z różnorodnością społeczną nie odnosiła się tylko do historii, ale również do tego, co dotyczy nas tu i teraz.</w:t>
      </w:r>
    </w:p>
    <w:p w14:paraId="19A48B52" w14:textId="1810EFA1" w:rsidR="009A0600" w:rsidRDefault="00980533" w:rsidP="009A0600">
      <w:pPr>
        <w:spacing w:before="240" w:after="240" w:line="360" w:lineRule="auto"/>
        <w:rPr>
          <w:rStyle w:val="Hipercze"/>
          <w:rFonts w:eastAsia="Times New Roman"/>
          <w:color w:val="auto"/>
          <w:kern w:val="0"/>
          <w:sz w:val="24"/>
          <w:szCs w:val="24"/>
          <w:u w:val="none"/>
          <w:lang w:eastAsia="pl-PL"/>
          <w14:ligatures w14:val="none"/>
        </w:rPr>
      </w:pPr>
      <w:bookmarkStart w:id="1" w:name="_Hlk141089724"/>
      <w:r w:rsidRPr="4E150DAB">
        <w:rPr>
          <w:rFonts w:eastAsia="Times New Roman"/>
          <w:kern w:val="0"/>
          <w:sz w:val="24"/>
          <w:szCs w:val="24"/>
          <w:lang w:eastAsia="pl-PL"/>
          <w14:ligatures w14:val="none"/>
        </w:rPr>
        <w:t>Bardzo chcielibyśmy spotkać się z Wami wszystkimi bezpośrednio. Pamiętamy jednak o grupach, które</w:t>
      </w:r>
      <w:r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z różnych powodów</w:t>
      </w:r>
      <w:r w:rsidRPr="4E150DAB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nie</w:t>
      </w:r>
      <w:r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4E150DAB">
        <w:rPr>
          <w:rFonts w:eastAsia="Times New Roman"/>
          <w:kern w:val="0"/>
          <w:sz w:val="24"/>
          <w:szCs w:val="24"/>
          <w:lang w:eastAsia="pl-PL"/>
          <w14:ligatures w14:val="none"/>
        </w:rPr>
        <w:t>mog</w:t>
      </w:r>
      <w:r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ą </w:t>
      </w:r>
      <w:r w:rsidRPr="4E150DAB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do nas dotrzeć. </w:t>
      </w:r>
      <w:r>
        <w:rPr>
          <w:rFonts w:eastAsia="Times New Roman"/>
          <w:kern w:val="0"/>
          <w:sz w:val="24"/>
          <w:szCs w:val="24"/>
          <w:lang w:eastAsia="pl-PL"/>
          <w14:ligatures w14:val="none"/>
        </w:rPr>
        <w:t>Przygotowaliśmy</w:t>
      </w:r>
      <w:r w:rsidRPr="4E150DAB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dla Was sprawdzoną ofertę zajęć edukacyjnych online</w:t>
      </w:r>
      <w:r w:rsidRPr="54AB451D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–</w:t>
      </w:r>
      <w:r w:rsidRPr="4E150DAB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informacje o niej dostępn</w:t>
      </w:r>
      <w:r w:rsidR="008E39D3">
        <w:rPr>
          <w:rFonts w:eastAsia="Times New Roman"/>
          <w:kern w:val="0"/>
          <w:sz w:val="24"/>
          <w:szCs w:val="24"/>
          <w:lang w:eastAsia="pl-PL"/>
          <w14:ligatures w14:val="none"/>
        </w:rPr>
        <w:t>e</w:t>
      </w:r>
      <w:r w:rsidRPr="4E150DAB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są na stronie: </w:t>
      </w:r>
      <w:hyperlink r:id="rId8" w:history="1">
        <w:r>
          <w:rPr>
            <w:rStyle w:val="Hipercze"/>
            <w:kern w:val="0"/>
            <w:sz w:val="24"/>
            <w:szCs w:val="24"/>
            <w14:ligatures w14:val="none"/>
          </w:rPr>
          <w:t>www.polin.pl/szkoly</w:t>
        </w:r>
      </w:hyperlink>
      <w:r w:rsidRPr="4E150DAB">
        <w:rPr>
          <w:rStyle w:val="Hipercze"/>
          <w:rFonts w:eastAsia="Times New Roman"/>
          <w:color w:val="auto"/>
          <w:kern w:val="0"/>
          <w:sz w:val="24"/>
          <w:szCs w:val="24"/>
          <w:u w:val="none"/>
          <w:lang w:eastAsia="pl-PL"/>
          <w14:ligatures w14:val="none"/>
        </w:rPr>
        <w:t>.</w:t>
      </w:r>
      <w:r w:rsidR="009A0600">
        <w:rPr>
          <w:rStyle w:val="Hipercze"/>
          <w:rFonts w:eastAsia="Times New Roman"/>
          <w:color w:val="auto"/>
          <w:kern w:val="0"/>
          <w:sz w:val="24"/>
          <w:szCs w:val="24"/>
          <w:u w:val="none"/>
          <w:lang w:eastAsia="pl-PL"/>
          <w14:ligatures w14:val="none"/>
        </w:rPr>
        <w:br w:type="page"/>
      </w:r>
    </w:p>
    <w:bookmarkEnd w:id="1"/>
    <w:p w14:paraId="7DC5608F" w14:textId="77777777" w:rsidR="00BF16C4" w:rsidRDefault="00BF16C4" w:rsidP="00BF16C4">
      <w:pPr>
        <w:pStyle w:val="Nagwek2"/>
      </w:pPr>
      <w:r>
        <w:lastRenderedPageBreak/>
        <w:t>Szczegółowa oferta</w:t>
      </w:r>
    </w:p>
    <w:p w14:paraId="18163C8C" w14:textId="77777777" w:rsidR="00BF16C4" w:rsidRPr="008474BE" w:rsidRDefault="00BF16C4" w:rsidP="00BF16C4">
      <w:pPr>
        <w:pStyle w:val="Nagwek3"/>
        <w:rPr>
          <w:rFonts w:ascii="Times New Roman" w:hAnsi="Times New Roman" w:cs="Times New Roman"/>
        </w:rPr>
      </w:pPr>
      <w:bookmarkStart w:id="2" w:name="_Hlk143253306"/>
      <w:r w:rsidRPr="008474BE">
        <w:t>Warsztaty</w:t>
      </w:r>
    </w:p>
    <w:p w14:paraId="281D7E3C" w14:textId="77777777" w:rsidR="00BF16C4" w:rsidRPr="008474BE" w:rsidRDefault="00BF16C4" w:rsidP="00BF16C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120 min 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/ 250 zł</w:t>
      </w:r>
    </w:p>
    <w:p w14:paraId="0E808031" w14:textId="77777777" w:rsidR="00BF16C4" w:rsidRPr="008474BE" w:rsidRDefault="00BF16C4" w:rsidP="00BF16C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grupa do 30 osób</w:t>
      </w:r>
    </w:p>
    <w:p w14:paraId="72C29AB5" w14:textId="77777777" w:rsidR="00BF16C4" w:rsidRPr="008474BE" w:rsidRDefault="00BF16C4" w:rsidP="00BF16C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więcej na s.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4-7</w:t>
      </w:r>
    </w:p>
    <w:p w14:paraId="2EB619D3" w14:textId="77777777" w:rsidR="00BF16C4" w:rsidRPr="008474BE" w:rsidRDefault="00067560" w:rsidP="00BF16C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9" w:tgtFrame="_blank" w:history="1">
        <w:r w:rsidR="00BF16C4" w:rsidRPr="008474BE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rezerwacje@polin.pl</w:t>
        </w:r>
      </w:hyperlink>
    </w:p>
    <w:p w14:paraId="1B098819" w14:textId="77777777" w:rsidR="00BF16C4" w:rsidRPr="008474BE" w:rsidRDefault="00BF16C4" w:rsidP="00BF16C4">
      <w:pPr>
        <w:pStyle w:val="Nagwek3"/>
        <w:rPr>
          <w:rFonts w:ascii="Times New Roman" w:hAnsi="Times New Roman" w:cs="Times New Roman"/>
        </w:rPr>
      </w:pPr>
      <w:r>
        <w:t>Spacery miejskie</w:t>
      </w:r>
    </w:p>
    <w:p w14:paraId="57B6F5C1" w14:textId="77777777" w:rsidR="00BF16C4" w:rsidRPr="008474BE" w:rsidRDefault="00BF16C4" w:rsidP="00BF16C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90 min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/ 250 zł</w:t>
      </w:r>
    </w:p>
    <w:p w14:paraId="20FEE2AE" w14:textId="77777777" w:rsidR="00BF16C4" w:rsidRPr="008474BE" w:rsidRDefault="00BF16C4" w:rsidP="00BF16C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g</w:t>
      </w:r>
      <w:r w:rsidRPr="008474BE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rupa do 30 osób</w:t>
      </w:r>
    </w:p>
    <w:p w14:paraId="6D4AE076" w14:textId="77777777" w:rsidR="00BF16C4" w:rsidRPr="008474BE" w:rsidRDefault="00BF16C4" w:rsidP="00BF16C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więcej na s.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8-9</w:t>
      </w:r>
    </w:p>
    <w:p w14:paraId="6C91F1FF" w14:textId="77777777" w:rsidR="00BF16C4" w:rsidRPr="00920C5F" w:rsidRDefault="00067560" w:rsidP="00BF16C4">
      <w:pPr>
        <w:spacing w:line="360" w:lineRule="auto"/>
        <w:rPr>
          <w:lang w:eastAsia="pl-PL"/>
        </w:rPr>
      </w:pPr>
      <w:hyperlink r:id="rId10" w:tgtFrame="_blank" w:history="1">
        <w:r w:rsidR="00BF16C4" w:rsidRPr="008474BE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grupy@polin.pl</w:t>
        </w:r>
      </w:hyperlink>
    </w:p>
    <w:p w14:paraId="35FDA977" w14:textId="77777777" w:rsidR="00BF16C4" w:rsidRPr="008474BE" w:rsidRDefault="00BF16C4" w:rsidP="00BF16C4">
      <w:pPr>
        <w:pStyle w:val="Nagwek3"/>
        <w:rPr>
          <w:rFonts w:ascii="Times New Roman" w:hAnsi="Times New Roman" w:cs="Times New Roman"/>
        </w:rPr>
      </w:pPr>
      <w:r w:rsidRPr="008474BE">
        <w:t>Oprowadzania po wystawie</w:t>
      </w:r>
    </w:p>
    <w:p w14:paraId="5F5B0E60" w14:textId="77777777" w:rsidR="00BF16C4" w:rsidRPr="008474BE" w:rsidRDefault="00BF16C4" w:rsidP="00BF16C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90 min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/ 250 zł + bilety</w:t>
      </w:r>
    </w:p>
    <w:p w14:paraId="4343520A" w14:textId="77777777" w:rsidR="00BF16C4" w:rsidRPr="008474BE" w:rsidRDefault="00BF16C4" w:rsidP="00BF16C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grupa do 25 osób</w:t>
      </w:r>
    </w:p>
    <w:p w14:paraId="08AF2952" w14:textId="77777777" w:rsidR="00BF16C4" w:rsidRDefault="00BF16C4" w:rsidP="00BF16C4">
      <w:pPr>
        <w:spacing w:after="0" w:line="36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474B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więcej na s.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10-11</w:t>
      </w:r>
    </w:p>
    <w:p w14:paraId="5CF4CC62" w14:textId="7DB5517F" w:rsidR="00BF16C4" w:rsidRDefault="00067560" w:rsidP="00A179D8">
      <w:pPr>
        <w:spacing w:after="0" w:line="360" w:lineRule="auto"/>
        <w:textAlignment w:val="baseline"/>
        <w:rPr>
          <w:rFonts w:eastAsia="Times New Roman"/>
          <w:sz w:val="24"/>
          <w:szCs w:val="24"/>
          <w:lang w:eastAsia="pl-PL"/>
        </w:rPr>
      </w:pPr>
      <w:hyperlink r:id="rId11" w:history="1">
        <w:r w:rsidR="00BF16C4" w:rsidRPr="00A03F87">
          <w:rPr>
            <w:rStyle w:val="Hipercze"/>
            <w:rFonts w:ascii="Calibri" w:hAnsi="Calibri" w:cs="Calibri"/>
            <w:kern w:val="0"/>
            <w:sz w:val="24"/>
            <w:szCs w:val="24"/>
            <w14:ligatures w14:val="none"/>
          </w:rPr>
          <w:t>grupy@polin.pl</w:t>
        </w:r>
      </w:hyperlink>
      <w:bookmarkEnd w:id="2"/>
    </w:p>
    <w:p w14:paraId="6A22D86F" w14:textId="069252AA" w:rsidR="00C907F4" w:rsidRDefault="00C907F4">
      <w:pP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326806CE">
        <w:rPr>
          <w:rFonts w:eastAsia="Times New Roman"/>
          <w:sz w:val="24"/>
          <w:szCs w:val="24"/>
          <w:lang w:eastAsia="pl-PL"/>
        </w:rPr>
        <w:br w:type="page"/>
      </w:r>
    </w:p>
    <w:p w14:paraId="41707E65" w14:textId="0F9D287D" w:rsidR="0262EAE6" w:rsidRDefault="0262EAE6" w:rsidP="326806CE">
      <w:pPr>
        <w:pStyle w:val="Nagwek2"/>
      </w:pPr>
      <w:r>
        <w:lastRenderedPageBreak/>
        <w:t>Warsztaty</w:t>
      </w:r>
      <w:r w:rsidR="00980533">
        <w:t xml:space="preserve"> edukacyjne</w:t>
      </w:r>
    </w:p>
    <w:p w14:paraId="2B6F833C" w14:textId="718AC4E2" w:rsidR="00AF29BD" w:rsidRPr="00AF29BD" w:rsidRDefault="00AF29BD" w:rsidP="00AF29BD">
      <w:pPr>
        <w:spacing w:line="360" w:lineRule="auto"/>
        <w:rPr>
          <w:lang w:eastAsia="pl-PL"/>
        </w:rPr>
      </w:pPr>
      <w:r w:rsidRPr="00A640C6">
        <w:rPr>
          <w:color w:val="000000"/>
          <w:sz w:val="24"/>
          <w:szCs w:val="24"/>
        </w:rPr>
        <w:t>Zdobywanie wiedzy przez doświadczenie: angażujące metody pracy, zwiedzanie fragmentów wystawy,</w:t>
      </w:r>
      <w:r w:rsidR="009A0600">
        <w:rPr>
          <w:color w:val="000000"/>
          <w:sz w:val="24"/>
          <w:szCs w:val="24"/>
        </w:rPr>
        <w:t xml:space="preserve"> </w:t>
      </w:r>
      <w:r w:rsidRPr="00A640C6">
        <w:rPr>
          <w:rStyle w:val="xcontentpasted0"/>
          <w:sz w:val="24"/>
          <w:szCs w:val="24"/>
          <w:shd w:val="clear" w:color="auto" w:fill="FFFFFF"/>
        </w:rPr>
        <w:t>odkrywanie historii i kultury oraz rozmowy na aktualne tematy.</w:t>
      </w:r>
    </w:p>
    <w:p w14:paraId="2C5B5321" w14:textId="77777777" w:rsidR="00EB1C25" w:rsidRDefault="08C9814A" w:rsidP="326806CE">
      <w:pPr>
        <w:pStyle w:val="Nagwek3"/>
      </w:pPr>
      <w:r>
        <w:t>Nie bądź obojętny</w:t>
      </w:r>
    </w:p>
    <w:p w14:paraId="68E07880" w14:textId="2550767B" w:rsidR="00373F36" w:rsidRDefault="00373F36" w:rsidP="00EB1C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Warsztaty na wystawie czasowej (do 8 stycznia 2024)</w:t>
      </w:r>
      <w:r w:rsidR="00AF29BD">
        <w:rPr>
          <w:sz w:val="24"/>
          <w:szCs w:val="24"/>
        </w:rPr>
        <w:t>.</w:t>
      </w:r>
    </w:p>
    <w:p w14:paraId="57449C74" w14:textId="009ED866" w:rsidR="08C9814A" w:rsidRPr="00EB1C25" w:rsidRDefault="08C9814A" w:rsidP="00EB1C25">
      <w:pPr>
        <w:spacing w:line="360" w:lineRule="auto"/>
        <w:rPr>
          <w:rFonts w:eastAsia="Times New Roman" w:cstheme="minorHAnsi"/>
          <w:b/>
          <w:bCs/>
          <w:sz w:val="24"/>
          <w:szCs w:val="24"/>
        </w:rPr>
      </w:pPr>
      <w:r w:rsidRPr="00EB1C25">
        <w:rPr>
          <w:sz w:val="24"/>
          <w:szCs w:val="24"/>
        </w:rPr>
        <w:t xml:space="preserve">Młodzież powyżej 14 roku życia zapraszamy na zajęcia połączone ze zwiedzaniem wystawy czasowej </w:t>
      </w:r>
      <w:r w:rsidR="00A85D29" w:rsidRPr="00EB1C25">
        <w:rPr>
          <w:sz w:val="24"/>
          <w:szCs w:val="24"/>
        </w:rPr>
        <w:t>„</w:t>
      </w:r>
      <w:r w:rsidRPr="00EB1C25">
        <w:rPr>
          <w:sz w:val="24"/>
          <w:szCs w:val="24"/>
        </w:rPr>
        <w:t xml:space="preserve">Wokół nas morze ognia”, która opowiada o powstaniu w getcie warszawskim z perspektywy ludności cywilnej. W pierwszej, warsztatowej części zajęć, uczestnicy poznają sytuację społeczności żydowskiej w przedwojennej Warszawie oraz historię warszawskiego getta. Przybliżenie kontekstu historycznego pomoże im zrozumieć treści poruszane na wystawie. Po tym merytorycznym wstępie będzie czas na indywidualne, intymne spotkanie z ekspozycją, która stanowi silne </w:t>
      </w:r>
      <w:r w:rsidR="00A85D29" w:rsidRPr="00EB1C25">
        <w:rPr>
          <w:sz w:val="24"/>
          <w:szCs w:val="24"/>
        </w:rPr>
        <w:t xml:space="preserve">– </w:t>
      </w:r>
      <w:r w:rsidRPr="00EB1C25">
        <w:rPr>
          <w:sz w:val="24"/>
          <w:szCs w:val="24"/>
        </w:rPr>
        <w:t xml:space="preserve">zarówno poznawczo jak i emocjonalnie </w:t>
      </w:r>
      <w:r w:rsidR="00A85D29" w:rsidRPr="00EB1C25">
        <w:rPr>
          <w:sz w:val="24"/>
          <w:szCs w:val="24"/>
        </w:rPr>
        <w:t xml:space="preserve">– </w:t>
      </w:r>
      <w:r w:rsidRPr="00EB1C25">
        <w:rPr>
          <w:sz w:val="24"/>
          <w:szCs w:val="24"/>
        </w:rPr>
        <w:t xml:space="preserve">doświadczenie. Po obejrzeniu wystawy wspólnie zastanowimy się nad aktualnością przesłania Mariana Turskiego: </w:t>
      </w:r>
      <w:r w:rsidR="00A85D29" w:rsidRPr="00EB1C25">
        <w:rPr>
          <w:sz w:val="24"/>
          <w:szCs w:val="24"/>
        </w:rPr>
        <w:t>„</w:t>
      </w:r>
      <w:r w:rsidRPr="00EB1C25">
        <w:rPr>
          <w:sz w:val="24"/>
          <w:szCs w:val="24"/>
        </w:rPr>
        <w:t>Nie bądź obojętny</w:t>
      </w:r>
      <w:r w:rsidR="00A85D29" w:rsidRPr="00EB1C25">
        <w:rPr>
          <w:sz w:val="24"/>
          <w:szCs w:val="24"/>
        </w:rPr>
        <w:t>”</w:t>
      </w:r>
      <w:r w:rsidRPr="00EB1C25">
        <w:rPr>
          <w:sz w:val="24"/>
          <w:szCs w:val="24"/>
        </w:rPr>
        <w:t>.</w:t>
      </w:r>
    </w:p>
    <w:p w14:paraId="23BDF335" w14:textId="54913283" w:rsidR="08C9814A" w:rsidRPr="00EB1C25" w:rsidRDefault="08C9814A" w:rsidP="00EB1C25">
      <w:pPr>
        <w:spacing w:line="360" w:lineRule="auto"/>
        <w:rPr>
          <w:sz w:val="24"/>
          <w:szCs w:val="24"/>
        </w:rPr>
      </w:pPr>
      <w:r w:rsidRPr="00EB1C25">
        <w:rPr>
          <w:b/>
          <w:bCs/>
          <w:sz w:val="24"/>
          <w:szCs w:val="24"/>
        </w:rPr>
        <w:t>Słowa kluczowe:</w:t>
      </w:r>
      <w:r w:rsidRPr="00EB1C25">
        <w:rPr>
          <w:sz w:val="24"/>
          <w:szCs w:val="24"/>
        </w:rPr>
        <w:t xml:space="preserve"> getto warszawskie, powstanie, ludność cywilna</w:t>
      </w:r>
    </w:p>
    <w:p w14:paraId="42D1AB21" w14:textId="0F4A64DA" w:rsidR="00373F36" w:rsidRPr="00AF29BD" w:rsidRDefault="08C9814A" w:rsidP="00AF29BD">
      <w:pPr>
        <w:spacing w:line="360" w:lineRule="auto"/>
        <w:rPr>
          <w:color w:val="FF0000"/>
          <w:sz w:val="24"/>
          <w:szCs w:val="24"/>
        </w:rPr>
      </w:pPr>
      <w:r w:rsidRPr="00EB1C25">
        <w:rPr>
          <w:sz w:val="24"/>
          <w:szCs w:val="24"/>
        </w:rPr>
        <w:t xml:space="preserve">Miejsce warsztatów: Centrum Edukacyjne i wystawa czasowa </w:t>
      </w:r>
      <w:r w:rsidR="00A85D29" w:rsidRPr="00EB1C25">
        <w:rPr>
          <w:sz w:val="24"/>
          <w:szCs w:val="24"/>
        </w:rPr>
        <w:t>„</w:t>
      </w:r>
      <w:r w:rsidRPr="00EB1C25">
        <w:rPr>
          <w:sz w:val="24"/>
          <w:szCs w:val="24"/>
        </w:rPr>
        <w:t>Wokół nas morze ognia”</w:t>
      </w:r>
      <w:r w:rsidR="00E561BF">
        <w:rPr>
          <w:sz w:val="24"/>
          <w:szCs w:val="24"/>
        </w:rPr>
        <w:t xml:space="preserve"> (do 8 stycznia 2024)</w:t>
      </w:r>
    </w:p>
    <w:p w14:paraId="29076853" w14:textId="5F02A46E" w:rsidR="00BE19A5" w:rsidRPr="008210ED" w:rsidRDefault="5A5FF84D" w:rsidP="00E561BF">
      <w:pPr>
        <w:pStyle w:val="Nagwek3"/>
        <w:rPr>
          <w:rStyle w:val="Nagwek3Znak"/>
          <w:rFonts w:eastAsiaTheme="minorHAnsi"/>
          <w:b/>
          <w:bCs/>
        </w:rPr>
      </w:pPr>
      <w:r w:rsidRPr="008210ED">
        <w:rPr>
          <w:rStyle w:val="Nagwek3Znak"/>
          <w:rFonts w:eastAsiaTheme="minorHAnsi"/>
          <w:b/>
          <w:bCs/>
        </w:rPr>
        <w:t>Wolność religijna w Polsce</w:t>
      </w:r>
      <w:r w:rsidR="29F3D8FE" w:rsidRPr="008210ED">
        <w:rPr>
          <w:rStyle w:val="Nagwek3Znak"/>
          <w:rFonts w:eastAsiaTheme="minorHAnsi"/>
          <w:b/>
          <w:bCs/>
        </w:rPr>
        <w:t xml:space="preserve"> </w:t>
      </w:r>
      <w:r w:rsidR="2F582C0F" w:rsidRPr="008210ED">
        <w:rPr>
          <w:rStyle w:val="Nagwek3Znak"/>
          <w:rFonts w:eastAsiaTheme="minorHAnsi"/>
          <w:b/>
          <w:bCs/>
        </w:rPr>
        <w:t xml:space="preserve">dawniej i </w:t>
      </w:r>
      <w:r w:rsidR="2F582C0F" w:rsidRPr="00E561BF">
        <w:rPr>
          <w:rStyle w:val="Nagwek3Znak"/>
          <w:rFonts w:eastAsiaTheme="minorHAnsi"/>
          <w:b/>
          <w:bCs/>
        </w:rPr>
        <w:t>dziś</w:t>
      </w:r>
    </w:p>
    <w:p w14:paraId="20EEB14F" w14:textId="1B3F9BA0" w:rsidR="00BE19A5" w:rsidRPr="00FC6893" w:rsidRDefault="5A5FF84D" w:rsidP="395683C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395683CD">
        <w:rPr>
          <w:rFonts w:ascii="Calibri" w:eastAsia="Calibri" w:hAnsi="Calibri" w:cs="Calibri"/>
          <w:sz w:val="24"/>
          <w:szCs w:val="24"/>
        </w:rPr>
        <w:t xml:space="preserve">W </w:t>
      </w:r>
      <w:r w:rsidR="00980533">
        <w:rPr>
          <w:rFonts w:ascii="Calibri" w:eastAsia="Calibri" w:hAnsi="Calibri" w:cs="Calibri"/>
          <w:sz w:val="24"/>
          <w:szCs w:val="24"/>
        </w:rPr>
        <w:t>2023</w:t>
      </w:r>
      <w:r w:rsidRPr="395683CD">
        <w:rPr>
          <w:rFonts w:ascii="Calibri" w:eastAsia="Calibri" w:hAnsi="Calibri" w:cs="Calibri"/>
          <w:sz w:val="24"/>
          <w:szCs w:val="24"/>
        </w:rPr>
        <w:t xml:space="preserve"> roku obchodzimy 450</w:t>
      </w:r>
      <w:r w:rsidR="00A85D29">
        <w:rPr>
          <w:rFonts w:ascii="Calibri" w:eastAsia="Calibri" w:hAnsi="Calibri" w:cs="Calibri"/>
          <w:sz w:val="24"/>
          <w:szCs w:val="24"/>
        </w:rPr>
        <w:t>-</w:t>
      </w:r>
      <w:r w:rsidRPr="395683CD">
        <w:rPr>
          <w:rFonts w:ascii="Calibri" w:eastAsia="Calibri" w:hAnsi="Calibri" w:cs="Calibri"/>
          <w:sz w:val="24"/>
          <w:szCs w:val="24"/>
        </w:rPr>
        <w:t>lecie Aktu Konfederacji Warszawskiej (1573). W Rzeczpospolitej Obojga Narodów panował niespotykany w innych państwach europejskich XVI wieku pokój religijny. Zobowiązanie do pokojowych relacji między chrześcijanami „różnymi w wierze” wyrażone w Akcie, wpływało korzystnie także na stosunki z wyznawcami judaizmu czy islamu.</w:t>
      </w:r>
    </w:p>
    <w:p w14:paraId="0AFCD428" w14:textId="7C34FBCF" w:rsidR="00BE19A5" w:rsidRPr="00FC6893" w:rsidRDefault="1E11B001" w:rsidP="395683C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176B0A98">
        <w:rPr>
          <w:rFonts w:ascii="Calibri" w:eastAsia="Calibri" w:hAnsi="Calibri" w:cs="Calibri"/>
          <w:sz w:val="24"/>
          <w:szCs w:val="24"/>
        </w:rPr>
        <w:t>Zwiedzając wystawę stałą</w:t>
      </w:r>
      <w:r w:rsidR="5A5FF84D" w:rsidRPr="176B0A98">
        <w:rPr>
          <w:rFonts w:ascii="Calibri" w:eastAsia="Calibri" w:hAnsi="Calibri" w:cs="Calibri"/>
          <w:sz w:val="24"/>
          <w:szCs w:val="24"/>
        </w:rPr>
        <w:t xml:space="preserve">, </w:t>
      </w:r>
      <w:r w:rsidR="77FB3BBD" w:rsidRPr="176B0A98">
        <w:rPr>
          <w:rFonts w:ascii="Calibri" w:eastAsia="Calibri" w:hAnsi="Calibri" w:cs="Calibri"/>
          <w:sz w:val="24"/>
          <w:szCs w:val="24"/>
        </w:rPr>
        <w:t>odkryjemy</w:t>
      </w:r>
      <w:r w:rsidR="5A5FF84D" w:rsidRPr="176B0A98">
        <w:rPr>
          <w:rFonts w:ascii="Calibri" w:eastAsia="Calibri" w:hAnsi="Calibri" w:cs="Calibri"/>
          <w:sz w:val="24"/>
          <w:szCs w:val="24"/>
        </w:rPr>
        <w:t xml:space="preserve"> bogatą i ciekawą panoramę wyznaniową Polski XVI wieku. </w:t>
      </w:r>
      <w:r w:rsidR="6B4A1804" w:rsidRPr="176B0A98">
        <w:rPr>
          <w:rFonts w:ascii="Calibri" w:eastAsia="Calibri" w:hAnsi="Calibri" w:cs="Calibri"/>
          <w:sz w:val="24"/>
          <w:szCs w:val="24"/>
        </w:rPr>
        <w:t>P</w:t>
      </w:r>
      <w:r w:rsidR="5A5FF84D" w:rsidRPr="176B0A98">
        <w:rPr>
          <w:rFonts w:ascii="Calibri" w:eastAsia="Calibri" w:hAnsi="Calibri" w:cs="Calibri"/>
          <w:sz w:val="24"/>
          <w:szCs w:val="24"/>
        </w:rPr>
        <w:t xml:space="preserve">oznamy </w:t>
      </w:r>
      <w:r w:rsidR="0EDB6A17" w:rsidRPr="176B0A98">
        <w:rPr>
          <w:rFonts w:ascii="Calibri" w:eastAsia="Calibri" w:hAnsi="Calibri" w:cs="Calibri"/>
          <w:sz w:val="24"/>
          <w:szCs w:val="24"/>
        </w:rPr>
        <w:t xml:space="preserve">też </w:t>
      </w:r>
      <w:r w:rsidR="5A5FF84D" w:rsidRPr="176B0A98">
        <w:rPr>
          <w:rFonts w:ascii="Calibri" w:eastAsia="Calibri" w:hAnsi="Calibri" w:cs="Calibri"/>
          <w:sz w:val="24"/>
          <w:szCs w:val="24"/>
        </w:rPr>
        <w:t xml:space="preserve">wyznawców różnych religii w </w:t>
      </w:r>
      <w:r w:rsidR="18C4D234" w:rsidRPr="176B0A98">
        <w:rPr>
          <w:rFonts w:ascii="Calibri" w:eastAsia="Calibri" w:hAnsi="Calibri" w:cs="Calibri"/>
          <w:sz w:val="24"/>
          <w:szCs w:val="24"/>
        </w:rPr>
        <w:t xml:space="preserve">dzisiejszej </w:t>
      </w:r>
      <w:r w:rsidR="5A5FF84D" w:rsidRPr="176B0A98">
        <w:rPr>
          <w:rFonts w:ascii="Calibri" w:eastAsia="Calibri" w:hAnsi="Calibri" w:cs="Calibri"/>
          <w:sz w:val="24"/>
          <w:szCs w:val="24"/>
        </w:rPr>
        <w:t>Polsce</w:t>
      </w:r>
      <w:r w:rsidR="60B092C3" w:rsidRPr="176B0A98">
        <w:rPr>
          <w:rFonts w:ascii="Calibri" w:eastAsia="Calibri" w:hAnsi="Calibri" w:cs="Calibri"/>
          <w:sz w:val="24"/>
          <w:szCs w:val="24"/>
        </w:rPr>
        <w:t>:</w:t>
      </w:r>
      <w:r w:rsidR="5A5FF84D" w:rsidRPr="176B0A98">
        <w:rPr>
          <w:rFonts w:ascii="Calibri" w:eastAsia="Calibri" w:hAnsi="Calibri" w:cs="Calibri"/>
          <w:sz w:val="24"/>
          <w:szCs w:val="24"/>
        </w:rPr>
        <w:t xml:space="preserve"> Żyd</w:t>
      </w:r>
      <w:r w:rsidR="09DA876A" w:rsidRPr="176B0A98">
        <w:rPr>
          <w:rFonts w:ascii="Calibri" w:eastAsia="Calibri" w:hAnsi="Calibri" w:cs="Calibri"/>
          <w:sz w:val="24"/>
          <w:szCs w:val="24"/>
        </w:rPr>
        <w:t>a</w:t>
      </w:r>
      <w:r w:rsidR="5A5FF84D" w:rsidRPr="176B0A98">
        <w:rPr>
          <w:rFonts w:ascii="Calibri" w:eastAsia="Calibri" w:hAnsi="Calibri" w:cs="Calibri"/>
          <w:sz w:val="24"/>
          <w:szCs w:val="24"/>
        </w:rPr>
        <w:t xml:space="preserve"> Radk</w:t>
      </w:r>
      <w:r w:rsidR="0AAACCC8" w:rsidRPr="176B0A98">
        <w:rPr>
          <w:rFonts w:ascii="Calibri" w:eastAsia="Calibri" w:hAnsi="Calibri" w:cs="Calibri"/>
          <w:sz w:val="24"/>
          <w:szCs w:val="24"/>
        </w:rPr>
        <w:t>a</w:t>
      </w:r>
      <w:r w:rsidR="5A5FF84D" w:rsidRPr="176B0A98">
        <w:rPr>
          <w:rFonts w:ascii="Calibri" w:eastAsia="Calibri" w:hAnsi="Calibri" w:cs="Calibri"/>
          <w:sz w:val="24"/>
          <w:szCs w:val="24"/>
        </w:rPr>
        <w:t>, katoliczk</w:t>
      </w:r>
      <w:r w:rsidR="61420776" w:rsidRPr="176B0A98">
        <w:rPr>
          <w:rFonts w:ascii="Calibri" w:eastAsia="Calibri" w:hAnsi="Calibri" w:cs="Calibri"/>
          <w:sz w:val="24"/>
          <w:szCs w:val="24"/>
        </w:rPr>
        <w:t>ę</w:t>
      </w:r>
      <w:r w:rsidR="5A5FF84D" w:rsidRPr="176B0A98">
        <w:rPr>
          <w:rFonts w:ascii="Calibri" w:eastAsia="Calibri" w:hAnsi="Calibri" w:cs="Calibri"/>
          <w:sz w:val="24"/>
          <w:szCs w:val="24"/>
        </w:rPr>
        <w:t xml:space="preserve"> Juli</w:t>
      </w:r>
      <w:r w:rsidR="7F77F9A3" w:rsidRPr="176B0A98">
        <w:rPr>
          <w:rFonts w:ascii="Calibri" w:eastAsia="Calibri" w:hAnsi="Calibri" w:cs="Calibri"/>
          <w:sz w:val="24"/>
          <w:szCs w:val="24"/>
        </w:rPr>
        <w:t>ę</w:t>
      </w:r>
      <w:r w:rsidR="5A5FF84D" w:rsidRPr="176B0A98">
        <w:rPr>
          <w:rFonts w:ascii="Calibri" w:eastAsia="Calibri" w:hAnsi="Calibri" w:cs="Calibri"/>
          <w:sz w:val="24"/>
          <w:szCs w:val="24"/>
        </w:rPr>
        <w:t xml:space="preserve"> i muzułmank</w:t>
      </w:r>
      <w:r w:rsidR="7B6B70E4" w:rsidRPr="176B0A98">
        <w:rPr>
          <w:rFonts w:ascii="Calibri" w:eastAsia="Calibri" w:hAnsi="Calibri" w:cs="Calibri"/>
          <w:sz w:val="24"/>
          <w:szCs w:val="24"/>
        </w:rPr>
        <w:t>ę</w:t>
      </w:r>
      <w:r w:rsidR="5A5FF84D" w:rsidRPr="176B0A9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5A5FF84D" w:rsidRPr="176B0A98">
        <w:rPr>
          <w:rFonts w:ascii="Calibri" w:eastAsia="Calibri" w:hAnsi="Calibri" w:cs="Calibri"/>
          <w:sz w:val="24"/>
          <w:szCs w:val="24"/>
        </w:rPr>
        <w:t>Ilayd</w:t>
      </w:r>
      <w:r w:rsidR="2579C6F0" w:rsidRPr="176B0A98">
        <w:rPr>
          <w:rFonts w:ascii="Calibri" w:eastAsia="Calibri" w:hAnsi="Calibri" w:cs="Calibri"/>
          <w:sz w:val="24"/>
          <w:szCs w:val="24"/>
        </w:rPr>
        <w:t>ę</w:t>
      </w:r>
      <w:proofErr w:type="spellEnd"/>
      <w:r w:rsidR="5A5FF84D" w:rsidRPr="176B0A98">
        <w:rPr>
          <w:rFonts w:ascii="Calibri" w:eastAsia="Calibri" w:hAnsi="Calibri" w:cs="Calibri"/>
          <w:sz w:val="24"/>
          <w:szCs w:val="24"/>
        </w:rPr>
        <w:t xml:space="preserve">. Ich historie poprowadzą nas dalej do „mapy” 207 wyznań i </w:t>
      </w:r>
      <w:r w:rsidR="5A5FF84D" w:rsidRPr="176B0A98">
        <w:rPr>
          <w:rFonts w:ascii="Calibri" w:eastAsia="Calibri" w:hAnsi="Calibri" w:cs="Calibri"/>
          <w:sz w:val="24"/>
          <w:szCs w:val="24"/>
        </w:rPr>
        <w:lastRenderedPageBreak/>
        <w:t xml:space="preserve">kościołów oficjalnie działających w Polsce. Podczas </w:t>
      </w:r>
      <w:r w:rsidR="69FD3F60" w:rsidRPr="176B0A98">
        <w:rPr>
          <w:rFonts w:ascii="Calibri" w:eastAsia="Calibri" w:hAnsi="Calibri" w:cs="Calibri"/>
          <w:sz w:val="24"/>
          <w:szCs w:val="24"/>
        </w:rPr>
        <w:t>warsztatów przyglądać się będziemy rozumieniu pojęci</w:t>
      </w:r>
      <w:r w:rsidR="5A79DCFB" w:rsidRPr="176B0A98">
        <w:rPr>
          <w:rFonts w:ascii="Calibri" w:eastAsia="Calibri" w:hAnsi="Calibri" w:cs="Calibri"/>
          <w:sz w:val="24"/>
          <w:szCs w:val="24"/>
        </w:rPr>
        <w:t>a</w:t>
      </w:r>
      <w:r w:rsidR="69FD3F60" w:rsidRPr="176B0A98">
        <w:rPr>
          <w:rFonts w:ascii="Calibri" w:eastAsia="Calibri" w:hAnsi="Calibri" w:cs="Calibri"/>
          <w:sz w:val="24"/>
          <w:szCs w:val="24"/>
        </w:rPr>
        <w:t xml:space="preserve"> wolności religijnej na przestrzeni wieków. </w:t>
      </w:r>
    </w:p>
    <w:p w14:paraId="6DFFB916" w14:textId="6732B7EE" w:rsidR="00BE19A5" w:rsidRPr="00FC6893" w:rsidRDefault="5A5FF84D" w:rsidP="395683CD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326806CE">
        <w:rPr>
          <w:rFonts w:ascii="Calibri" w:eastAsia="Calibri" w:hAnsi="Calibri" w:cs="Calibri"/>
          <w:b/>
          <w:bCs/>
          <w:sz w:val="24"/>
          <w:szCs w:val="24"/>
        </w:rPr>
        <w:t xml:space="preserve">Słowa kluczowe: </w:t>
      </w:r>
      <w:r w:rsidR="3DC9F6DF" w:rsidRPr="326806CE">
        <w:rPr>
          <w:rFonts w:ascii="Calibri" w:eastAsia="Calibri" w:hAnsi="Calibri" w:cs="Calibri"/>
          <w:sz w:val="24"/>
          <w:szCs w:val="24"/>
        </w:rPr>
        <w:t>tolerancja religijna, wolność religijna</w:t>
      </w:r>
    </w:p>
    <w:p w14:paraId="7A11A023" w14:textId="34CB4E1C" w:rsidR="51FA17F3" w:rsidRDefault="51FA17F3" w:rsidP="395683CD">
      <w:pPr>
        <w:pStyle w:val="NormalnyWeb"/>
        <w:spacing w:before="240" w:beforeAutospacing="0" w:after="240" w:afterAutospacing="0" w:line="360" w:lineRule="auto"/>
        <w:rPr>
          <w:rFonts w:ascii="Calibri" w:eastAsia="Calibri" w:hAnsi="Calibri" w:cs="Calibri"/>
          <w:color w:val="FF0000"/>
        </w:rPr>
      </w:pPr>
      <w:r w:rsidRPr="395683CD">
        <w:rPr>
          <w:rFonts w:ascii="Calibri" w:eastAsia="Calibri" w:hAnsi="Calibri" w:cs="Calibri"/>
          <w:color w:val="000000" w:themeColor="text1"/>
        </w:rPr>
        <w:t>Miejsce warsztatów: Centrum Edukacyjne i wystawa stała</w:t>
      </w:r>
      <w:r w:rsidR="00980533">
        <w:rPr>
          <w:rFonts w:ascii="Calibri" w:eastAsia="Calibri" w:hAnsi="Calibri" w:cs="Calibri"/>
          <w:color w:val="000000" w:themeColor="text1"/>
        </w:rPr>
        <w:t xml:space="preserve"> (</w:t>
      </w:r>
      <w:r w:rsidRPr="395683CD">
        <w:rPr>
          <w:rFonts w:ascii="Calibri" w:eastAsia="Calibri" w:hAnsi="Calibri" w:cs="Calibri"/>
          <w:color w:val="000000" w:themeColor="text1"/>
        </w:rPr>
        <w:t>galeria „</w:t>
      </w:r>
      <w:proofErr w:type="spellStart"/>
      <w:r w:rsidRPr="395683CD">
        <w:rPr>
          <w:rFonts w:ascii="Calibri" w:eastAsia="Calibri" w:hAnsi="Calibri" w:cs="Calibri"/>
          <w:color w:val="000000" w:themeColor="text1"/>
        </w:rPr>
        <w:t>Paradisus</w:t>
      </w:r>
      <w:proofErr w:type="spellEnd"/>
      <w:r w:rsidRPr="395683CD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395683CD">
        <w:rPr>
          <w:rFonts w:ascii="Calibri" w:eastAsia="Calibri" w:hAnsi="Calibri" w:cs="Calibri"/>
          <w:color w:val="000000" w:themeColor="text1"/>
        </w:rPr>
        <w:t>Iudaeorum</w:t>
      </w:r>
      <w:proofErr w:type="spellEnd"/>
      <w:r w:rsidRPr="395683CD">
        <w:rPr>
          <w:rFonts w:ascii="Calibri" w:eastAsia="Calibri" w:hAnsi="Calibri" w:cs="Calibri"/>
          <w:color w:val="000000" w:themeColor="text1"/>
        </w:rPr>
        <w:t>”</w:t>
      </w:r>
      <w:r w:rsidR="00980533">
        <w:rPr>
          <w:rFonts w:ascii="Calibri" w:eastAsia="Calibri" w:hAnsi="Calibri" w:cs="Calibri"/>
          <w:color w:val="000000" w:themeColor="text1"/>
        </w:rPr>
        <w:t>)</w:t>
      </w:r>
    </w:p>
    <w:p w14:paraId="67248F35" w14:textId="00C3E22B" w:rsidR="00BE19A5" w:rsidRPr="00FC6893" w:rsidRDefault="00BE19A5" w:rsidP="00BE19A5">
      <w:pPr>
        <w:pStyle w:val="Nagwek3"/>
      </w:pPr>
      <w:r>
        <w:t>Spotkania z kulturą żydowską</w:t>
      </w:r>
    </w:p>
    <w:p w14:paraId="0096E343" w14:textId="1627343A" w:rsidR="00BE19A5" w:rsidRPr="00FC6893" w:rsidRDefault="00BE19A5" w:rsidP="153475A0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  <w:color w:val="000000" w:themeColor="text1"/>
        </w:rPr>
      </w:pPr>
      <w:r w:rsidRPr="153475A0">
        <w:rPr>
          <w:rFonts w:asciiTheme="minorHAnsi" w:hAnsiTheme="minorHAnsi" w:cstheme="minorBidi"/>
          <w:color w:val="000000" w:themeColor="text1"/>
        </w:rPr>
        <w:t>Kim są Żydzi? C</w:t>
      </w:r>
      <w:r w:rsidR="57D8B253" w:rsidRPr="153475A0">
        <w:rPr>
          <w:rFonts w:asciiTheme="minorHAnsi" w:hAnsiTheme="minorHAnsi" w:cstheme="minorBidi"/>
          <w:color w:val="000000" w:themeColor="text1"/>
        </w:rPr>
        <w:t>zym</w:t>
      </w:r>
      <w:r w:rsidRPr="153475A0">
        <w:rPr>
          <w:rFonts w:asciiTheme="minorHAnsi" w:hAnsiTheme="minorHAnsi" w:cstheme="minorBidi"/>
          <w:color w:val="000000" w:themeColor="text1"/>
        </w:rPr>
        <w:t xml:space="preserve"> jest synagoga? Czy kobieta może nosić jarmułkę</w:t>
      </w:r>
      <w:r w:rsidR="7D250A57" w:rsidRPr="153475A0">
        <w:rPr>
          <w:rFonts w:asciiTheme="minorHAnsi" w:hAnsiTheme="minorHAnsi" w:cstheme="minorBidi"/>
          <w:color w:val="000000" w:themeColor="text1"/>
        </w:rPr>
        <w:t>?</w:t>
      </w:r>
      <w:r w:rsidR="008969EC">
        <w:rPr>
          <w:rFonts w:asciiTheme="minorHAnsi" w:hAnsiTheme="minorHAnsi" w:cstheme="minorBidi"/>
          <w:color w:val="000000" w:themeColor="text1"/>
        </w:rPr>
        <w:t xml:space="preserve"> </w:t>
      </w:r>
      <w:r w:rsidR="008969EC" w:rsidRPr="153475A0">
        <w:rPr>
          <w:rFonts w:asciiTheme="minorHAnsi" w:hAnsiTheme="minorHAnsi" w:cstheme="minorBidi"/>
          <w:color w:val="000000" w:themeColor="text1"/>
        </w:rPr>
        <w:t>Czy wszystkie warzywa są koszerne?</w:t>
      </w:r>
    </w:p>
    <w:p w14:paraId="3799303F" w14:textId="7394DB5E" w:rsidR="00BE19A5" w:rsidRPr="00FC6893" w:rsidRDefault="00BE19A5" w:rsidP="0E9C688B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  <w:color w:val="FF0000"/>
        </w:rPr>
      </w:pPr>
      <w:r w:rsidRPr="153475A0">
        <w:rPr>
          <w:rFonts w:asciiTheme="minorHAnsi" w:hAnsiTheme="minorHAnsi" w:cstheme="minorBidi"/>
          <w:color w:val="000000" w:themeColor="text1"/>
        </w:rPr>
        <w:t xml:space="preserve">Podczas warsztatów uczniowie i uczennice poznają najważniejsze fakty dotyczące judaizmu. </w:t>
      </w:r>
      <w:r w:rsidR="6250EDA8" w:rsidRPr="153475A0">
        <w:rPr>
          <w:rFonts w:asciiTheme="minorHAnsi" w:hAnsiTheme="minorHAnsi" w:cstheme="minorBidi"/>
          <w:color w:val="000000" w:themeColor="text1"/>
        </w:rPr>
        <w:t>Na wystawie stałej będą r</w:t>
      </w:r>
      <w:r w:rsidRPr="153475A0">
        <w:rPr>
          <w:rFonts w:asciiTheme="minorHAnsi" w:hAnsiTheme="minorHAnsi" w:cstheme="minorBidi"/>
          <w:color w:val="000000" w:themeColor="text1"/>
        </w:rPr>
        <w:t>ozwiąz</w:t>
      </w:r>
      <w:r w:rsidR="326D098E" w:rsidRPr="153475A0">
        <w:rPr>
          <w:rFonts w:asciiTheme="minorHAnsi" w:hAnsiTheme="minorHAnsi" w:cstheme="minorBidi"/>
          <w:color w:val="000000" w:themeColor="text1"/>
        </w:rPr>
        <w:t>ywać</w:t>
      </w:r>
      <w:r w:rsidRPr="153475A0">
        <w:rPr>
          <w:rFonts w:asciiTheme="minorHAnsi" w:hAnsiTheme="minorHAnsi" w:cstheme="minorBidi"/>
          <w:color w:val="000000" w:themeColor="text1"/>
        </w:rPr>
        <w:t xml:space="preserve"> zadania w grupach, </w:t>
      </w:r>
      <w:r w:rsidR="525E44E0" w:rsidRPr="153475A0">
        <w:rPr>
          <w:rFonts w:asciiTheme="minorHAnsi" w:hAnsiTheme="minorHAnsi" w:cstheme="minorBidi"/>
          <w:color w:val="000000" w:themeColor="text1"/>
        </w:rPr>
        <w:t>odwiedzą</w:t>
      </w:r>
      <w:r w:rsidRPr="153475A0">
        <w:rPr>
          <w:rFonts w:asciiTheme="minorHAnsi" w:hAnsiTheme="minorHAnsi" w:cstheme="minorBidi"/>
          <w:color w:val="000000" w:themeColor="text1"/>
        </w:rPr>
        <w:t xml:space="preserve"> barwną synagog</w:t>
      </w:r>
      <w:r w:rsidR="082BC046" w:rsidRPr="153475A0">
        <w:rPr>
          <w:rFonts w:asciiTheme="minorHAnsi" w:hAnsiTheme="minorHAnsi" w:cstheme="minorBidi"/>
          <w:color w:val="000000" w:themeColor="text1"/>
        </w:rPr>
        <w:t>ę</w:t>
      </w:r>
      <w:r w:rsidRPr="153475A0">
        <w:rPr>
          <w:rFonts w:asciiTheme="minorHAnsi" w:hAnsiTheme="minorHAnsi" w:cstheme="minorBidi"/>
          <w:color w:val="000000" w:themeColor="text1"/>
        </w:rPr>
        <w:t xml:space="preserve"> i rekonstrukcj</w:t>
      </w:r>
      <w:r w:rsidR="57BA11F7" w:rsidRPr="153475A0">
        <w:rPr>
          <w:rFonts w:asciiTheme="minorHAnsi" w:hAnsiTheme="minorHAnsi" w:cstheme="minorBidi"/>
          <w:color w:val="000000" w:themeColor="text1"/>
        </w:rPr>
        <w:t>ę</w:t>
      </w:r>
      <w:r w:rsidRPr="153475A0">
        <w:rPr>
          <w:rFonts w:asciiTheme="minorHAnsi" w:hAnsiTheme="minorHAnsi" w:cstheme="minorBidi"/>
          <w:color w:val="000000" w:themeColor="text1"/>
        </w:rPr>
        <w:t xml:space="preserve"> domu żydowskiego.</w:t>
      </w:r>
      <w:r w:rsidR="0FA80633" w:rsidRPr="153475A0">
        <w:rPr>
          <w:rFonts w:asciiTheme="minorHAnsi" w:hAnsiTheme="minorHAnsi" w:cstheme="minorBidi"/>
          <w:color w:val="000000" w:themeColor="text1"/>
        </w:rPr>
        <w:t xml:space="preserve"> Obejrz</w:t>
      </w:r>
      <w:r w:rsidR="5657E882" w:rsidRPr="153475A0">
        <w:rPr>
          <w:rFonts w:asciiTheme="minorHAnsi" w:hAnsiTheme="minorHAnsi" w:cstheme="minorBidi"/>
          <w:color w:val="000000" w:themeColor="text1"/>
        </w:rPr>
        <w:t>ą</w:t>
      </w:r>
      <w:r w:rsidR="0FA80633" w:rsidRPr="153475A0">
        <w:rPr>
          <w:rFonts w:asciiTheme="minorHAnsi" w:hAnsiTheme="minorHAnsi" w:cstheme="minorBidi"/>
          <w:color w:val="000000" w:themeColor="text1"/>
        </w:rPr>
        <w:t xml:space="preserve"> także film</w:t>
      </w:r>
      <w:r w:rsidR="23FC2464" w:rsidRPr="153475A0">
        <w:rPr>
          <w:rFonts w:asciiTheme="minorHAnsi" w:hAnsiTheme="minorHAnsi" w:cstheme="minorBidi"/>
          <w:color w:val="000000" w:themeColor="text1"/>
        </w:rPr>
        <w:t>, którego</w:t>
      </w:r>
      <w:r w:rsidR="04520659" w:rsidRPr="153475A0">
        <w:rPr>
          <w:rFonts w:asciiTheme="minorHAnsi" w:hAnsiTheme="minorHAnsi" w:cstheme="minorBidi"/>
          <w:color w:val="000000" w:themeColor="text1"/>
        </w:rPr>
        <w:t xml:space="preserve"> bohaterami są współcześni</w:t>
      </w:r>
      <w:r w:rsidR="0FA80633" w:rsidRPr="153475A0">
        <w:rPr>
          <w:rFonts w:asciiTheme="minorHAnsi" w:hAnsiTheme="minorHAnsi" w:cstheme="minorBidi"/>
          <w:color w:val="000000" w:themeColor="text1"/>
        </w:rPr>
        <w:t xml:space="preserve"> Żyd</w:t>
      </w:r>
      <w:r w:rsidR="78B75BFA" w:rsidRPr="153475A0">
        <w:rPr>
          <w:rFonts w:asciiTheme="minorHAnsi" w:hAnsiTheme="minorHAnsi" w:cstheme="minorBidi"/>
          <w:color w:val="000000" w:themeColor="text1"/>
        </w:rPr>
        <w:t>zi</w:t>
      </w:r>
      <w:r w:rsidR="0FA80633" w:rsidRPr="153475A0">
        <w:rPr>
          <w:rFonts w:asciiTheme="minorHAnsi" w:hAnsiTheme="minorHAnsi" w:cstheme="minorBidi"/>
          <w:color w:val="000000" w:themeColor="text1"/>
        </w:rPr>
        <w:t xml:space="preserve"> i Żydówki, opowiadają</w:t>
      </w:r>
      <w:r w:rsidR="27282C9C" w:rsidRPr="153475A0">
        <w:rPr>
          <w:rFonts w:asciiTheme="minorHAnsi" w:hAnsiTheme="minorHAnsi" w:cstheme="minorBidi"/>
          <w:color w:val="000000" w:themeColor="text1"/>
        </w:rPr>
        <w:t>cy</w:t>
      </w:r>
      <w:r w:rsidR="0FA80633" w:rsidRPr="153475A0">
        <w:rPr>
          <w:rFonts w:asciiTheme="minorHAnsi" w:hAnsiTheme="minorHAnsi" w:cstheme="minorBidi"/>
          <w:color w:val="000000" w:themeColor="text1"/>
        </w:rPr>
        <w:t xml:space="preserve"> o swojej tożsamości i życiu w Polsce.</w:t>
      </w:r>
    </w:p>
    <w:p w14:paraId="0ADCAF7E" w14:textId="77777777" w:rsidR="00BE19A5" w:rsidRPr="00FC6893" w:rsidRDefault="00BE19A5" w:rsidP="00BE19A5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FC6893">
        <w:rPr>
          <w:rFonts w:asciiTheme="minorHAnsi" w:hAnsiTheme="minorHAnsi" w:cstheme="minorHAnsi"/>
          <w:b/>
          <w:bCs/>
          <w:color w:val="000000"/>
        </w:rPr>
        <w:t>Słowa kluczowe</w:t>
      </w:r>
      <w:r w:rsidRPr="00FC6893">
        <w:rPr>
          <w:rFonts w:asciiTheme="minorHAnsi" w:hAnsiTheme="minorHAnsi" w:cstheme="minorHAnsi"/>
          <w:color w:val="000000"/>
        </w:rPr>
        <w:t>: synagoga, szabat, judaizm, Żydzi i Żydówki w Polsce</w:t>
      </w:r>
    </w:p>
    <w:p w14:paraId="4F45221B" w14:textId="22FBE244" w:rsidR="00BE19A5" w:rsidRPr="00FC6893" w:rsidRDefault="00BE19A5" w:rsidP="00BE19A5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E9C688B">
        <w:rPr>
          <w:rFonts w:asciiTheme="minorHAnsi" w:hAnsiTheme="minorHAnsi" w:cstheme="minorBidi"/>
          <w:color w:val="000000" w:themeColor="text1"/>
        </w:rPr>
        <w:t>Miejsce warsztatów: Centrum Edukacyjne i wystawa stała</w:t>
      </w:r>
      <w:r w:rsidR="00A47DFC">
        <w:rPr>
          <w:rFonts w:asciiTheme="minorHAnsi" w:hAnsiTheme="minorHAnsi" w:cstheme="minorBidi"/>
          <w:color w:val="000000" w:themeColor="text1"/>
        </w:rPr>
        <w:t xml:space="preserve"> (</w:t>
      </w:r>
      <w:r w:rsidRPr="0E9C688B">
        <w:rPr>
          <w:rFonts w:asciiTheme="minorHAnsi" w:hAnsiTheme="minorHAnsi" w:cstheme="minorBidi"/>
          <w:color w:val="000000" w:themeColor="text1"/>
        </w:rPr>
        <w:t>galeria „Miasteczko”</w:t>
      </w:r>
      <w:r w:rsidR="00A47DFC">
        <w:rPr>
          <w:rFonts w:asciiTheme="minorHAnsi" w:hAnsiTheme="minorHAnsi" w:cstheme="minorBidi"/>
          <w:color w:val="000000" w:themeColor="text1"/>
        </w:rPr>
        <w:t>)</w:t>
      </w:r>
    </w:p>
    <w:p w14:paraId="1784BC66" w14:textId="274CBA5C" w:rsidR="00D176AB" w:rsidRPr="00FC6893" w:rsidRDefault="001E7D01" w:rsidP="2AA95071">
      <w:pPr>
        <w:pStyle w:val="Nagwek3"/>
      </w:pPr>
      <w:r w:rsidRPr="326806CE">
        <w:t>Jak pięknie się różnić?</w:t>
      </w:r>
    </w:p>
    <w:p w14:paraId="7E8E6EB7" w14:textId="35B9FB87" w:rsidR="0C721453" w:rsidRDefault="1673E2FA" w:rsidP="326806CE">
      <w:pPr>
        <w:spacing w:after="24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26806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Różnice mogą prowadzić do konfliktów. Mogą też być bogactwem, które buduje potencjał grupy. </w:t>
      </w:r>
    </w:p>
    <w:p w14:paraId="44F376EE" w14:textId="71A9FF9E" w:rsidR="0C721453" w:rsidRDefault="1673E2FA" w:rsidP="326806CE">
      <w:pPr>
        <w:spacing w:after="24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26806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 czasie warsztatów uczniowie i uczennice pracować będą nad zagadnieniem różnorodności i tożsamości. Dowiedzą się, czym jest dyskryminacja i dlaczego ważne jest, żeby jej przeciwdziałać. </w:t>
      </w:r>
      <w:r w:rsidR="00EB1C25">
        <w:rPr>
          <w:rFonts w:ascii="Calibri" w:eastAsia="Calibri" w:hAnsi="Calibri" w:cs="Calibri"/>
          <w:color w:val="000000" w:themeColor="text1"/>
          <w:sz w:val="24"/>
          <w:szCs w:val="24"/>
        </w:rPr>
        <w:t>Wysłuchamy</w:t>
      </w:r>
      <w:r w:rsidRPr="326806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opowieści trojga współczesnych Żydów i Żydówek </w:t>
      </w:r>
      <w:r w:rsidR="00A85D29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Pr="326806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jak mówią o sobie, co znaczy dla nich ich tożsamość i jakie jest ich doświadczenie dyskryminacji. Wspólnie zastanowimy się, jak doceniać zarówno nasze podobieństwa, jak i różnice oraz co każdy nas może zrobić z krzywdzącymi stereotypami.</w:t>
      </w:r>
    </w:p>
    <w:p w14:paraId="55010DEA" w14:textId="7955EA50" w:rsidR="0C721453" w:rsidRDefault="1673E2FA" w:rsidP="326806CE">
      <w:pPr>
        <w:spacing w:after="24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26806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 drugiej części zajęć </w:t>
      </w:r>
      <w:r w:rsidR="00EB1C25">
        <w:rPr>
          <w:rFonts w:ascii="Calibri" w:eastAsia="Calibri" w:hAnsi="Calibri" w:cs="Calibri"/>
          <w:color w:val="000000" w:themeColor="text1"/>
          <w:sz w:val="24"/>
          <w:szCs w:val="24"/>
        </w:rPr>
        <w:t>odwiedzimy fragmenty</w:t>
      </w:r>
      <w:r w:rsidRPr="326806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wystaw</w:t>
      </w:r>
      <w:r w:rsidR="00EB1C25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Pr="326806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stał</w:t>
      </w:r>
      <w:r w:rsidR="00EB1C25">
        <w:rPr>
          <w:rFonts w:ascii="Calibri" w:eastAsia="Calibri" w:hAnsi="Calibri" w:cs="Calibri"/>
          <w:color w:val="000000" w:themeColor="text1"/>
          <w:sz w:val="24"/>
          <w:szCs w:val="24"/>
        </w:rPr>
        <w:t>ej</w:t>
      </w:r>
      <w:r w:rsidRPr="326806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Tam, rozwiązując zadania w grupach, </w:t>
      </w:r>
      <w:r w:rsidR="00EB1C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uczniowie i uczennice </w:t>
      </w:r>
      <w:r w:rsidRPr="326806CE">
        <w:rPr>
          <w:rFonts w:ascii="Calibri" w:eastAsia="Calibri" w:hAnsi="Calibri" w:cs="Calibri"/>
          <w:color w:val="000000" w:themeColor="text1"/>
          <w:sz w:val="24"/>
          <w:szCs w:val="24"/>
        </w:rPr>
        <w:t>będą zastanawiać się nad znaczeniem różnorodności w szesnastowiecznej Polsce.</w:t>
      </w:r>
    </w:p>
    <w:p w14:paraId="75C3A863" w14:textId="59C5E0F1" w:rsidR="0C721453" w:rsidRDefault="1673E2FA" w:rsidP="326806CE">
      <w:pPr>
        <w:pStyle w:val="NormalnyWeb"/>
        <w:rPr>
          <w:rFonts w:ascii="Calibri" w:eastAsia="Calibri" w:hAnsi="Calibri" w:cs="Calibri"/>
          <w:color w:val="000000" w:themeColor="text1"/>
        </w:rPr>
      </w:pPr>
      <w:r w:rsidRPr="326806CE">
        <w:rPr>
          <w:rFonts w:ascii="Calibri" w:eastAsia="Calibri" w:hAnsi="Calibri" w:cs="Calibri"/>
          <w:b/>
          <w:bCs/>
          <w:color w:val="000000" w:themeColor="text1"/>
        </w:rPr>
        <w:lastRenderedPageBreak/>
        <w:t>Słowa kluczowe</w:t>
      </w:r>
      <w:r w:rsidRPr="326806CE">
        <w:rPr>
          <w:rFonts w:ascii="Calibri" w:eastAsia="Calibri" w:hAnsi="Calibri" w:cs="Calibri"/>
          <w:color w:val="000000" w:themeColor="text1"/>
        </w:rPr>
        <w:t xml:space="preserve">: komunikacja, tożsamość, różnorodność, dyskryminacja </w:t>
      </w:r>
    </w:p>
    <w:p w14:paraId="619C023A" w14:textId="189CBF10" w:rsidR="63B6AE31" w:rsidRPr="00A47DFC" w:rsidRDefault="63B6AE31" w:rsidP="7D675330">
      <w:pPr>
        <w:pStyle w:val="NormalnyWeb"/>
        <w:spacing w:before="0" w:beforeAutospacing="0" w:after="240" w:afterAutospacing="0" w:line="360" w:lineRule="auto"/>
        <w:rPr>
          <w:rFonts w:ascii="Calibri" w:eastAsia="Calibri" w:hAnsi="Calibri" w:cs="Calibri"/>
          <w:color w:val="000000" w:themeColor="text1"/>
        </w:rPr>
      </w:pPr>
      <w:r w:rsidRPr="00A47DFC">
        <w:rPr>
          <w:rFonts w:ascii="Calibri" w:eastAsia="Calibri" w:hAnsi="Calibri" w:cs="Calibri"/>
          <w:color w:val="000000" w:themeColor="text1"/>
        </w:rPr>
        <w:t>Miejsce warsztatów: Centrum Edukacyjne i wystawa stała</w:t>
      </w:r>
      <w:r w:rsidR="00A47DFC" w:rsidRPr="00A47DFC">
        <w:rPr>
          <w:rFonts w:ascii="Calibri" w:eastAsia="Calibri" w:hAnsi="Calibri" w:cs="Calibri"/>
          <w:color w:val="000000" w:themeColor="text1"/>
        </w:rPr>
        <w:t xml:space="preserve"> (</w:t>
      </w:r>
      <w:r w:rsidRPr="00A47DFC">
        <w:rPr>
          <w:rFonts w:ascii="Calibri" w:eastAsia="Calibri" w:hAnsi="Calibri" w:cs="Calibri"/>
          <w:color w:val="000000" w:themeColor="text1"/>
        </w:rPr>
        <w:t>galeria „</w:t>
      </w:r>
      <w:proofErr w:type="spellStart"/>
      <w:r w:rsidRPr="00A47DFC">
        <w:rPr>
          <w:rFonts w:ascii="Calibri" w:eastAsia="Calibri" w:hAnsi="Calibri" w:cs="Calibri"/>
          <w:color w:val="000000" w:themeColor="text1"/>
        </w:rPr>
        <w:t>Paradisus</w:t>
      </w:r>
      <w:proofErr w:type="spellEnd"/>
      <w:r w:rsidRPr="00A47DFC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47DFC">
        <w:rPr>
          <w:rFonts w:ascii="Calibri" w:eastAsia="Calibri" w:hAnsi="Calibri" w:cs="Calibri"/>
          <w:color w:val="000000" w:themeColor="text1"/>
        </w:rPr>
        <w:t>Iudaeorum</w:t>
      </w:r>
      <w:proofErr w:type="spellEnd"/>
      <w:r w:rsidRPr="00A47DFC">
        <w:rPr>
          <w:rFonts w:ascii="Calibri" w:eastAsia="Calibri" w:hAnsi="Calibri" w:cs="Calibri"/>
          <w:color w:val="000000" w:themeColor="text1"/>
        </w:rPr>
        <w:t>”</w:t>
      </w:r>
      <w:r w:rsidR="00A47DFC" w:rsidRPr="00A47DFC">
        <w:rPr>
          <w:rFonts w:ascii="Calibri" w:eastAsia="Calibri" w:hAnsi="Calibri" w:cs="Calibri"/>
        </w:rPr>
        <w:t>)</w:t>
      </w:r>
    </w:p>
    <w:p w14:paraId="4575E38D" w14:textId="3BD3FC56" w:rsidR="00D176AB" w:rsidRPr="00FC6893" w:rsidRDefault="00826984" w:rsidP="2AA95071">
      <w:pPr>
        <w:pStyle w:val="Nagwek3"/>
      </w:pPr>
      <w:r w:rsidRPr="326806CE">
        <w:t>Mechanizmy propagandy</w:t>
      </w:r>
    </w:p>
    <w:p w14:paraId="56A77090" w14:textId="77777777" w:rsidR="00D176AB" w:rsidRPr="00FC6893" w:rsidRDefault="00D176AB" w:rsidP="00FC6893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FC6893">
        <w:rPr>
          <w:rFonts w:asciiTheme="minorHAnsi" w:hAnsiTheme="minorHAnsi" w:cstheme="minorHAnsi"/>
          <w:color w:val="000000"/>
        </w:rPr>
        <w:t>Czy nasza wiedza o historii i aktualnych wydarzeniach jest obiektywna? Skąd wiadomo, które źródła są rzetelne?</w:t>
      </w:r>
    </w:p>
    <w:p w14:paraId="70962411" w14:textId="778C71A7" w:rsidR="00D176AB" w:rsidRPr="00FC6893" w:rsidRDefault="00D176AB" w:rsidP="01C0B4A4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153475A0">
        <w:rPr>
          <w:rFonts w:asciiTheme="minorHAnsi" w:hAnsiTheme="minorHAnsi" w:cstheme="minorBidi"/>
          <w:color w:val="000000" w:themeColor="text1"/>
        </w:rPr>
        <w:t xml:space="preserve">Podczas zajęć </w:t>
      </w:r>
      <w:r w:rsidR="00EB1C25">
        <w:rPr>
          <w:rFonts w:asciiTheme="minorHAnsi" w:hAnsiTheme="minorHAnsi" w:cstheme="minorBidi"/>
          <w:color w:val="000000" w:themeColor="text1"/>
        </w:rPr>
        <w:t>rozwijać będziemy</w:t>
      </w:r>
      <w:r w:rsidRPr="153475A0">
        <w:rPr>
          <w:rFonts w:asciiTheme="minorHAnsi" w:hAnsiTheme="minorHAnsi" w:cstheme="minorBidi"/>
          <w:color w:val="000000" w:themeColor="text1"/>
        </w:rPr>
        <w:t xml:space="preserve"> umiejętności krytycznego myślenia i analizy źródeł.</w:t>
      </w:r>
      <w:r w:rsidRPr="153475A0">
        <w:rPr>
          <w:rFonts w:asciiTheme="minorHAnsi" w:hAnsiTheme="minorHAnsi" w:cstheme="minorBidi"/>
        </w:rPr>
        <w:t xml:space="preserve"> </w:t>
      </w:r>
      <w:r w:rsidR="00B323E8">
        <w:rPr>
          <w:rFonts w:asciiTheme="minorHAnsi" w:hAnsiTheme="minorHAnsi" w:cstheme="minorBidi"/>
        </w:rPr>
        <w:t>Na przykładzie kampanii antysemickich, poznamy mechanizmy, którymi rządzi się propaganda</w:t>
      </w:r>
      <w:r w:rsidRPr="153475A0">
        <w:rPr>
          <w:rFonts w:asciiTheme="minorHAnsi" w:hAnsiTheme="minorHAnsi" w:cstheme="minorBidi"/>
        </w:rPr>
        <w:t xml:space="preserve">. </w:t>
      </w:r>
      <w:r w:rsidR="00B323E8">
        <w:rPr>
          <w:rFonts w:asciiTheme="minorHAnsi" w:hAnsiTheme="minorHAnsi" w:cstheme="minorBidi"/>
        </w:rPr>
        <w:t>Przyjrzymy</w:t>
      </w:r>
      <w:r w:rsidRPr="153475A0">
        <w:rPr>
          <w:rFonts w:asciiTheme="minorHAnsi" w:hAnsiTheme="minorHAnsi" w:cstheme="minorBidi"/>
        </w:rPr>
        <w:t xml:space="preserve"> się także</w:t>
      </w:r>
      <w:r w:rsidRPr="153475A0">
        <w:rPr>
          <w:rFonts w:asciiTheme="minorHAnsi" w:hAnsiTheme="minorHAnsi" w:cstheme="minorBidi"/>
          <w:color w:val="000000" w:themeColor="text1"/>
        </w:rPr>
        <w:t xml:space="preserve">, czym jest tzw. </w:t>
      </w:r>
      <w:r w:rsidRPr="00A179D8">
        <w:rPr>
          <w:rFonts w:asciiTheme="minorHAnsi" w:hAnsiTheme="minorHAnsi" w:cstheme="minorBidi"/>
          <w:color w:val="000000" w:themeColor="text1"/>
          <w:lang w:val="en-GB"/>
        </w:rPr>
        <w:t>fake news</w:t>
      </w:r>
      <w:r w:rsidRPr="153475A0">
        <w:rPr>
          <w:rFonts w:asciiTheme="minorHAnsi" w:hAnsiTheme="minorHAnsi" w:cstheme="minorBidi"/>
          <w:color w:val="000000" w:themeColor="text1"/>
        </w:rPr>
        <w:t xml:space="preserve"> obecny w mediach. </w:t>
      </w:r>
      <w:r w:rsidR="01F1E640" w:rsidRPr="153475A0">
        <w:rPr>
          <w:rFonts w:asciiTheme="minorHAnsi" w:hAnsiTheme="minorHAnsi" w:cstheme="minorBidi"/>
          <w:color w:val="000000" w:themeColor="text1"/>
        </w:rPr>
        <w:t>Przedmiotem uczniowskiej analizy</w:t>
      </w:r>
      <w:r w:rsidRPr="153475A0">
        <w:rPr>
          <w:rFonts w:asciiTheme="minorHAnsi" w:hAnsiTheme="minorHAnsi" w:cstheme="minorBidi"/>
          <w:color w:val="000000" w:themeColor="text1"/>
        </w:rPr>
        <w:t xml:space="preserve"> staną się między innymi materiały prezentowane na wystawie stałej.</w:t>
      </w:r>
    </w:p>
    <w:p w14:paraId="4AF2A59F" w14:textId="407C51A2" w:rsidR="00D176AB" w:rsidRPr="00FC6893" w:rsidRDefault="00D176AB" w:rsidP="0C721453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326806CE">
        <w:rPr>
          <w:rFonts w:asciiTheme="minorHAnsi" w:hAnsiTheme="minorHAnsi" w:cstheme="minorBidi"/>
          <w:b/>
          <w:bCs/>
          <w:color w:val="000000" w:themeColor="text1"/>
        </w:rPr>
        <w:t>Słowa kluczowe</w:t>
      </w:r>
      <w:r w:rsidRPr="326806CE">
        <w:rPr>
          <w:rFonts w:asciiTheme="minorHAnsi" w:hAnsiTheme="minorHAnsi" w:cstheme="minorBidi"/>
          <w:color w:val="000000" w:themeColor="text1"/>
        </w:rPr>
        <w:t xml:space="preserve">: </w:t>
      </w:r>
      <w:r w:rsidR="4D6FA94A" w:rsidRPr="326806CE">
        <w:rPr>
          <w:rFonts w:asciiTheme="minorHAnsi" w:hAnsiTheme="minorHAnsi" w:cstheme="minorBidi"/>
          <w:color w:val="000000" w:themeColor="text1"/>
        </w:rPr>
        <w:t>krytyczne myślenie</w:t>
      </w:r>
      <w:r w:rsidRPr="326806CE">
        <w:rPr>
          <w:rFonts w:asciiTheme="minorHAnsi" w:hAnsiTheme="minorHAnsi" w:cstheme="minorBidi"/>
          <w:color w:val="000000" w:themeColor="text1"/>
        </w:rPr>
        <w:t xml:space="preserve">, ideologia, propaganda, </w:t>
      </w:r>
      <w:r w:rsidRPr="00A179D8">
        <w:rPr>
          <w:rFonts w:asciiTheme="minorHAnsi" w:hAnsiTheme="minorHAnsi" w:cstheme="minorBidi"/>
          <w:color w:val="000000" w:themeColor="text1"/>
          <w:lang w:val="en-GB"/>
        </w:rPr>
        <w:t>fake news</w:t>
      </w:r>
    </w:p>
    <w:p w14:paraId="681E1FB8" w14:textId="7691F51E" w:rsidR="00D176AB" w:rsidRPr="000C3258" w:rsidRDefault="00D176AB" w:rsidP="01C0B4A4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  <w:color w:val="FF0000"/>
        </w:rPr>
      </w:pPr>
      <w:r w:rsidRPr="01C0B4A4">
        <w:rPr>
          <w:rFonts w:asciiTheme="minorHAnsi" w:hAnsiTheme="minorHAnsi" w:cstheme="minorBidi"/>
          <w:color w:val="000000" w:themeColor="text1"/>
        </w:rPr>
        <w:t>Miejsce warsztatów: Centrum Edukacyjne i wystawa stała</w:t>
      </w:r>
      <w:r w:rsidR="00A47DFC">
        <w:rPr>
          <w:rFonts w:asciiTheme="minorHAnsi" w:hAnsiTheme="minorHAnsi" w:cstheme="minorBidi"/>
          <w:color w:val="000000" w:themeColor="text1"/>
        </w:rPr>
        <w:t xml:space="preserve"> (</w:t>
      </w:r>
      <w:r w:rsidRPr="01C0B4A4">
        <w:rPr>
          <w:rFonts w:asciiTheme="minorHAnsi" w:hAnsiTheme="minorHAnsi" w:cstheme="minorBidi"/>
        </w:rPr>
        <w:t>galeria „Powojnie”</w:t>
      </w:r>
      <w:r w:rsidR="00A47DFC">
        <w:rPr>
          <w:rFonts w:asciiTheme="minorHAnsi" w:hAnsiTheme="minorHAnsi" w:cstheme="minorBidi"/>
        </w:rPr>
        <w:t>)</w:t>
      </w:r>
    </w:p>
    <w:p w14:paraId="117FD803" w14:textId="7EF4B5DE" w:rsidR="00A51275" w:rsidRPr="00FC6893" w:rsidRDefault="00A51275" w:rsidP="00A51275">
      <w:pPr>
        <w:pStyle w:val="Nagwek3"/>
      </w:pPr>
      <w:r>
        <w:t>Żonkile. Opowieść o powstaniu</w:t>
      </w:r>
    </w:p>
    <w:p w14:paraId="708EB1BF" w14:textId="77777777" w:rsidR="00A51275" w:rsidRPr="00FC6893" w:rsidRDefault="00A51275" w:rsidP="00A51275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FC6893">
        <w:rPr>
          <w:rFonts w:asciiTheme="minorHAnsi" w:hAnsiTheme="minorHAnsi" w:cstheme="minorHAnsi"/>
          <w:color w:val="000000"/>
        </w:rPr>
        <w:t>Żonkile stały się symbolem powstania w getcie warszawskim – pierwszego miejskiego powstania w okupowanej Europie. Kim byli młodzi Żydzi i Żydówki, którzy je zorganizowali? Dlaczego zdecydowali się walczyć?</w:t>
      </w:r>
    </w:p>
    <w:p w14:paraId="2D45D13E" w14:textId="77777777" w:rsidR="00A51275" w:rsidRPr="00FC6893" w:rsidRDefault="00A51275" w:rsidP="00A51275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FC6893">
        <w:rPr>
          <w:rFonts w:asciiTheme="minorHAnsi" w:hAnsiTheme="minorHAnsi" w:cstheme="minorHAnsi"/>
          <w:color w:val="000000"/>
        </w:rPr>
        <w:t xml:space="preserve">W czasie warsztatów uczniowie i uczennice obejrzą fragmenty wystawy stałej dotyczące getta warszawskiego. Zobaczą też film edukacyjny „Nie było żadnej nadziei” </w:t>
      </w:r>
      <w:r w:rsidRPr="005C0456">
        <w:rPr>
          <w:rFonts w:asciiTheme="minorHAnsi" w:hAnsiTheme="minorHAnsi" w:cstheme="minorHAnsi"/>
          <w:color w:val="000000"/>
        </w:rPr>
        <w:t xml:space="preserve">w reżyserii Kamy </w:t>
      </w:r>
      <w:proofErr w:type="spellStart"/>
      <w:r w:rsidRPr="005C0456">
        <w:rPr>
          <w:rFonts w:asciiTheme="minorHAnsi" w:hAnsiTheme="minorHAnsi" w:cstheme="minorHAnsi"/>
          <w:color w:val="000000"/>
        </w:rPr>
        <w:t>Veymont</w:t>
      </w:r>
      <w:proofErr w:type="spellEnd"/>
      <w:r w:rsidRPr="00FC6893">
        <w:rPr>
          <w:rFonts w:asciiTheme="minorHAnsi" w:hAnsiTheme="minorHAnsi" w:cstheme="minorHAnsi"/>
          <w:color w:val="000000"/>
        </w:rPr>
        <w:t>, łączący animację z relacjami bohaterów getta i świadków ich walki. Warsztaty są oparte na angażującej opowieści, zmuszającej do stawiania pytań, na które nie ma jednoznacznych odpowiedzi.</w:t>
      </w:r>
    </w:p>
    <w:p w14:paraId="6A78FDE1" w14:textId="77777777" w:rsidR="00A51275" w:rsidRPr="00FC6893" w:rsidRDefault="00A51275" w:rsidP="00A51275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FC6893">
        <w:rPr>
          <w:rFonts w:asciiTheme="minorHAnsi" w:hAnsiTheme="minorHAnsi" w:cstheme="minorHAnsi"/>
          <w:b/>
          <w:bCs/>
          <w:color w:val="000000"/>
        </w:rPr>
        <w:t>Słowa kluczowe</w:t>
      </w:r>
      <w:r w:rsidRPr="00FC6893">
        <w:rPr>
          <w:rFonts w:asciiTheme="minorHAnsi" w:hAnsiTheme="minorHAnsi" w:cstheme="minorHAnsi"/>
          <w:color w:val="000000"/>
        </w:rPr>
        <w:t>: powstanie w getcie warszawskim, walka Żydów i Żydówek, historia mówiona</w:t>
      </w:r>
    </w:p>
    <w:p w14:paraId="3EB09015" w14:textId="0D986B48" w:rsidR="009A0600" w:rsidRDefault="00A51275" w:rsidP="009A0600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FC6893">
        <w:rPr>
          <w:rFonts w:asciiTheme="minorHAnsi" w:hAnsiTheme="minorHAnsi" w:cstheme="minorHAnsi"/>
          <w:color w:val="000000"/>
        </w:rPr>
        <w:t>Miejsce warsztatów: Centrum Edukacyjne i wystawa stała</w:t>
      </w:r>
      <w:r w:rsidR="00A47DFC">
        <w:rPr>
          <w:rFonts w:asciiTheme="minorHAnsi" w:hAnsiTheme="minorHAnsi" w:cstheme="minorHAnsi"/>
          <w:color w:val="000000"/>
        </w:rPr>
        <w:t xml:space="preserve"> (</w:t>
      </w:r>
      <w:r w:rsidRPr="00FC6893">
        <w:rPr>
          <w:rFonts w:asciiTheme="minorHAnsi" w:hAnsiTheme="minorHAnsi" w:cstheme="minorHAnsi"/>
          <w:color w:val="000000"/>
        </w:rPr>
        <w:t>galeria „Zagłada”</w:t>
      </w:r>
      <w:r w:rsidR="00A47DFC">
        <w:rPr>
          <w:rFonts w:asciiTheme="minorHAnsi" w:hAnsiTheme="minorHAnsi" w:cstheme="minorHAnsi"/>
          <w:color w:val="000000"/>
        </w:rPr>
        <w:t>)</w:t>
      </w:r>
      <w:r w:rsidR="009A0600">
        <w:rPr>
          <w:rFonts w:asciiTheme="minorHAnsi" w:hAnsiTheme="minorHAnsi" w:cstheme="minorHAnsi"/>
        </w:rPr>
        <w:br w:type="page"/>
      </w:r>
    </w:p>
    <w:p w14:paraId="6B4D7D94" w14:textId="51AFCE9D" w:rsidR="00D176AB" w:rsidRPr="00FC6893" w:rsidRDefault="00826984" w:rsidP="00826984">
      <w:pPr>
        <w:pStyle w:val="Nagwek3"/>
      </w:pPr>
      <w:r w:rsidRPr="00FC6893">
        <w:lastRenderedPageBreak/>
        <w:t>Po dwóch stronach muru getta</w:t>
      </w:r>
    </w:p>
    <w:p w14:paraId="16D778ED" w14:textId="00149C06" w:rsidR="00D176AB" w:rsidRPr="00FC6893" w:rsidRDefault="00D176AB" w:rsidP="0C721453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153475A0">
        <w:rPr>
          <w:rFonts w:asciiTheme="minorHAnsi" w:hAnsiTheme="minorHAnsi" w:cstheme="minorBidi"/>
          <w:color w:val="000000" w:themeColor="text1"/>
        </w:rPr>
        <w:t>„Jesteśmy zamknięci za podwójnym murem: za murem z cegieł nasze ciała, za murem ciszy nasze dusze” – pisał Chaim Kaplan</w:t>
      </w:r>
      <w:r w:rsidR="00081F23" w:rsidRPr="153475A0">
        <w:rPr>
          <w:rFonts w:asciiTheme="minorHAnsi" w:hAnsiTheme="minorHAnsi" w:cstheme="minorBidi"/>
          <w:color w:val="000000" w:themeColor="text1"/>
        </w:rPr>
        <w:t xml:space="preserve"> 25 czerwca 1942 roku</w:t>
      </w:r>
      <w:r w:rsidRPr="153475A0">
        <w:rPr>
          <w:rFonts w:asciiTheme="minorHAnsi" w:hAnsiTheme="minorHAnsi" w:cstheme="minorBidi"/>
          <w:color w:val="000000" w:themeColor="text1"/>
        </w:rPr>
        <w:t>. Po dwóch stronach muru getta żyją w czasie wojny dwie społeczności: żydowska, zamknięta za murem i polska – w okupowanym mieście.</w:t>
      </w:r>
    </w:p>
    <w:p w14:paraId="6346CDC6" w14:textId="77777777" w:rsidR="00D176AB" w:rsidRPr="00FC6893" w:rsidRDefault="00D176AB" w:rsidP="00FC6893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FC6893">
        <w:rPr>
          <w:rFonts w:asciiTheme="minorHAnsi" w:hAnsiTheme="minorHAnsi" w:cstheme="minorHAnsi"/>
          <w:color w:val="000000"/>
        </w:rPr>
        <w:t>Zwiedzając fragment wystawy stałej i opracowując zadania w grupach, uczniowie i uczennice poznają realia życia codziennego w getcie warszawskim. Oglądając filmy z relacjami Ocalałych, zobaczą z różnych perspektyw stosunki polsko-żydowskie w tamtym czasie.</w:t>
      </w:r>
    </w:p>
    <w:p w14:paraId="2E510F2E" w14:textId="77777777" w:rsidR="00D176AB" w:rsidRPr="00FC6893" w:rsidRDefault="00D176AB" w:rsidP="00FC6893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FC6893">
        <w:rPr>
          <w:rFonts w:asciiTheme="minorHAnsi" w:hAnsiTheme="minorHAnsi" w:cstheme="minorHAnsi"/>
          <w:b/>
          <w:bCs/>
          <w:color w:val="000000"/>
        </w:rPr>
        <w:t xml:space="preserve">Słowa kluczowe: </w:t>
      </w:r>
      <w:r w:rsidRPr="00FC6893">
        <w:rPr>
          <w:rFonts w:asciiTheme="minorHAnsi" w:hAnsiTheme="minorHAnsi" w:cstheme="minorHAnsi"/>
          <w:color w:val="000000"/>
        </w:rPr>
        <w:t>deportacje do gett, relacje polsko-żydowskie w czasie II wojny światowej</w:t>
      </w:r>
    </w:p>
    <w:p w14:paraId="43BB9C9B" w14:textId="6EA12ECF" w:rsidR="00D176AB" w:rsidRPr="00FC6893" w:rsidRDefault="00D176AB" w:rsidP="00FC6893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E9C688B">
        <w:rPr>
          <w:rFonts w:asciiTheme="minorHAnsi" w:hAnsiTheme="minorHAnsi" w:cstheme="minorBidi"/>
          <w:color w:val="000000" w:themeColor="text1"/>
        </w:rPr>
        <w:t>Miejsce warsztat</w:t>
      </w:r>
      <w:r w:rsidR="00081F23" w:rsidRPr="0E9C688B">
        <w:rPr>
          <w:rFonts w:asciiTheme="minorHAnsi" w:hAnsiTheme="minorHAnsi" w:cstheme="minorBidi"/>
          <w:color w:val="000000" w:themeColor="text1"/>
        </w:rPr>
        <w:t>ów</w:t>
      </w:r>
      <w:r w:rsidRPr="0E9C688B">
        <w:rPr>
          <w:rFonts w:asciiTheme="minorHAnsi" w:hAnsiTheme="minorHAnsi" w:cstheme="minorBidi"/>
          <w:color w:val="000000" w:themeColor="text1"/>
        </w:rPr>
        <w:t>:</w:t>
      </w:r>
      <w:r w:rsidRPr="0E9C688B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r w:rsidRPr="0E9C688B">
        <w:rPr>
          <w:rFonts w:asciiTheme="minorHAnsi" w:hAnsiTheme="minorHAnsi" w:cstheme="minorBidi"/>
          <w:color w:val="000000" w:themeColor="text1"/>
        </w:rPr>
        <w:t>Centrum Edukacyjne i wystawa stała</w:t>
      </w:r>
      <w:r w:rsidR="00A47DFC">
        <w:rPr>
          <w:rFonts w:asciiTheme="minorHAnsi" w:hAnsiTheme="minorHAnsi" w:cstheme="minorBidi"/>
          <w:color w:val="000000" w:themeColor="text1"/>
        </w:rPr>
        <w:t xml:space="preserve"> (</w:t>
      </w:r>
      <w:r w:rsidRPr="0E9C688B">
        <w:rPr>
          <w:rFonts w:asciiTheme="minorHAnsi" w:hAnsiTheme="minorHAnsi" w:cstheme="minorBidi"/>
          <w:color w:val="000000" w:themeColor="text1"/>
        </w:rPr>
        <w:t>galeria „Zagłada”</w:t>
      </w:r>
      <w:r w:rsidR="00A47DFC">
        <w:rPr>
          <w:rFonts w:asciiTheme="minorHAnsi" w:hAnsiTheme="minorHAnsi" w:cstheme="minorBidi"/>
          <w:color w:val="000000" w:themeColor="text1"/>
        </w:rPr>
        <w:t>)</w:t>
      </w:r>
    </w:p>
    <w:p w14:paraId="0B423AAC" w14:textId="5821F3EA" w:rsidR="00D176AB" w:rsidRPr="00FC6893" w:rsidRDefault="00D176AB" w:rsidP="0E9C688B">
      <w:pPr>
        <w:spacing w:before="240" w:after="240" w:line="360" w:lineRule="auto"/>
        <w:rPr>
          <w:rStyle w:val="Nagwek3Znak"/>
          <w:rFonts w:eastAsiaTheme="minorHAnsi"/>
        </w:rPr>
      </w:pPr>
      <w:r w:rsidRPr="0E9C688B">
        <w:rPr>
          <w:b/>
          <w:bCs/>
          <w:sz w:val="24"/>
          <w:szCs w:val="24"/>
        </w:rPr>
        <w:br w:type="page"/>
      </w:r>
    </w:p>
    <w:p w14:paraId="65947C26" w14:textId="759DAC1E" w:rsidR="00D176AB" w:rsidRDefault="12689007" w:rsidP="0E9C688B">
      <w:pPr>
        <w:pStyle w:val="Nagwek2"/>
      </w:pPr>
      <w:bookmarkStart w:id="3" w:name="_Hlk141109624"/>
      <w:r>
        <w:lastRenderedPageBreak/>
        <w:t>Spacery miejskie</w:t>
      </w:r>
    </w:p>
    <w:p w14:paraId="2D4ACCB3" w14:textId="354C2E85" w:rsidR="00A47DFC" w:rsidRDefault="00373F36" w:rsidP="00A47DFC">
      <w:pPr>
        <w:rPr>
          <w:sz w:val="24"/>
          <w:szCs w:val="24"/>
        </w:rPr>
      </w:pPr>
      <w:bookmarkStart w:id="4" w:name="_Hlk141093396"/>
      <w:r w:rsidRPr="00A640C6">
        <w:rPr>
          <w:sz w:val="24"/>
          <w:szCs w:val="24"/>
        </w:rPr>
        <w:t>Odkrywanie miasta, którego już nie ma</w:t>
      </w:r>
      <w:r w:rsidR="00E561BF">
        <w:rPr>
          <w:sz w:val="24"/>
          <w:szCs w:val="24"/>
        </w:rPr>
        <w:t xml:space="preserve"> i </w:t>
      </w:r>
      <w:r w:rsidRPr="00A640C6">
        <w:rPr>
          <w:sz w:val="24"/>
          <w:szCs w:val="24"/>
        </w:rPr>
        <w:t>odszyfrowywanie śladów przeszłości</w:t>
      </w:r>
      <w:r w:rsidR="00E561BF">
        <w:rPr>
          <w:sz w:val="24"/>
          <w:szCs w:val="24"/>
        </w:rPr>
        <w:t>.</w:t>
      </w:r>
    </w:p>
    <w:p w14:paraId="775E2E92" w14:textId="77777777" w:rsidR="00BA0639" w:rsidRDefault="00BA0639" w:rsidP="00BA0639">
      <w:pPr>
        <w:pStyle w:val="NormalnyWeb"/>
        <w:spacing w:after="200" w:line="360" w:lineRule="auto"/>
        <w:rPr>
          <w:rFonts w:ascii="Calibri" w:eastAsia="Calibri" w:hAnsi="Calibri" w:cs="Calibri"/>
          <w:color w:val="000000" w:themeColor="text1"/>
        </w:rPr>
      </w:pPr>
      <w:r w:rsidRPr="21D9ADF9">
        <w:rPr>
          <w:rFonts w:ascii="Calibri" w:eastAsia="Calibri" w:hAnsi="Calibri" w:cs="Calibri"/>
        </w:rPr>
        <w:t xml:space="preserve">Zbiórka grupy: </w:t>
      </w:r>
      <w:r>
        <w:rPr>
          <w:rFonts w:ascii="Calibri" w:eastAsia="Calibri" w:hAnsi="Calibri" w:cs="Calibri"/>
        </w:rPr>
        <w:t>Muzeum POLIN</w:t>
      </w:r>
    </w:p>
    <w:p w14:paraId="732D8E3F" w14:textId="77777777" w:rsidR="00BA0639" w:rsidRDefault="00BA0639" w:rsidP="00BA0639">
      <w:pPr>
        <w:pStyle w:val="NormalnyWeb"/>
        <w:spacing w:after="200" w:line="360" w:lineRule="auto"/>
        <w:rPr>
          <w:rFonts w:ascii="Calibri" w:eastAsia="Calibri" w:hAnsi="Calibri" w:cs="Calibri"/>
          <w:color w:val="000000" w:themeColor="text1"/>
        </w:rPr>
      </w:pPr>
      <w:r w:rsidRPr="21D9ADF9">
        <w:rPr>
          <w:rFonts w:ascii="Calibri" w:eastAsia="Calibri" w:hAnsi="Calibri" w:cs="Calibri"/>
        </w:rPr>
        <w:t>Spacer nie obejmuje zwiedzania wystawy stałej.</w:t>
      </w:r>
    </w:p>
    <w:p w14:paraId="35B706CA" w14:textId="77777777" w:rsidR="00BA0639" w:rsidRDefault="00BA0639" w:rsidP="00BA0639">
      <w:p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426C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UWAGA: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rzygot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ujcie uczniów i uczennice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przejścia około dwóch kilometrów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Wszystkim z pewnością przydadzą się w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ygodne buty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Warto zabrać 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parasol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lub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płaszcz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przeciwdeszczowy, wodę do picia i nakrycie głowy.</w:t>
      </w:r>
    </w:p>
    <w:p w14:paraId="498C4F9F" w14:textId="77777777" w:rsidR="00BA0639" w:rsidRPr="00A47DFC" w:rsidRDefault="00BA0639" w:rsidP="00BA0639">
      <w:p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Ważne: n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 trasie spaceru znajdują się wzniesienia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oraz </w:t>
      </w:r>
      <w:r w:rsidRPr="006426C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schody.</w:t>
      </w:r>
    </w:p>
    <w:bookmarkEnd w:id="3"/>
    <w:bookmarkEnd w:id="4"/>
    <w:p w14:paraId="056CB258" w14:textId="4857F5F7" w:rsidR="00D176AB" w:rsidRPr="00BA0639" w:rsidRDefault="12689007" w:rsidP="00BA0639">
      <w:pPr>
        <w:pStyle w:val="Nagwek3"/>
      </w:pPr>
      <w:r w:rsidRPr="00BA0639">
        <w:t>Żydowskie miejsca w Warszawie – spacer po Muranowie, dawnej dzielnicy żydowskiej</w:t>
      </w:r>
    </w:p>
    <w:p w14:paraId="734ABD2E" w14:textId="2A9C3000" w:rsidR="00D176AB" w:rsidRDefault="12689007" w:rsidP="21D9ADF9">
      <w:pPr>
        <w:spacing w:before="240" w:after="240" w:line="360" w:lineRule="auto"/>
        <w:rPr>
          <w:sz w:val="24"/>
          <w:szCs w:val="24"/>
        </w:rPr>
      </w:pPr>
      <w:r w:rsidRPr="276C4A5D">
        <w:rPr>
          <w:sz w:val="24"/>
          <w:szCs w:val="24"/>
        </w:rPr>
        <w:t xml:space="preserve">Jak wyglądały okolice Muzeum POLIN sto lat temu? Jaka była codzienność żydowskich mieszkańców tej części Warszawy? </w:t>
      </w:r>
      <w:r w:rsidR="63E22D7B" w:rsidRPr="276C4A5D">
        <w:rPr>
          <w:sz w:val="24"/>
          <w:szCs w:val="24"/>
        </w:rPr>
        <w:t xml:space="preserve">Spacerując w </w:t>
      </w:r>
      <w:r w:rsidR="6719CE3D" w:rsidRPr="276C4A5D">
        <w:rPr>
          <w:sz w:val="24"/>
          <w:szCs w:val="24"/>
        </w:rPr>
        <w:t>okolicach</w:t>
      </w:r>
      <w:r w:rsidR="63E22D7B" w:rsidRPr="276C4A5D">
        <w:rPr>
          <w:sz w:val="24"/>
          <w:szCs w:val="24"/>
        </w:rPr>
        <w:t xml:space="preserve"> muzeum, odbędziemy</w:t>
      </w:r>
      <w:r w:rsidRPr="276C4A5D">
        <w:rPr>
          <w:sz w:val="24"/>
          <w:szCs w:val="24"/>
        </w:rPr>
        <w:t xml:space="preserve"> podróż w czasie. Będziemy szukać ulic i domów, których</w:t>
      </w:r>
      <w:r w:rsidR="34503B77" w:rsidRPr="276C4A5D">
        <w:rPr>
          <w:sz w:val="24"/>
          <w:szCs w:val="24"/>
        </w:rPr>
        <w:t xml:space="preserve"> dziś</w:t>
      </w:r>
      <w:r w:rsidRPr="276C4A5D">
        <w:rPr>
          <w:sz w:val="24"/>
          <w:szCs w:val="24"/>
        </w:rPr>
        <w:t xml:space="preserve"> już nie ma. Wyobraźnia, wsparta archiwalnymi fotografiami, pozwoli nam usłyszeć gwar Nalewek</w:t>
      </w:r>
      <w:r w:rsidR="301D4D21" w:rsidRPr="276C4A5D">
        <w:rPr>
          <w:sz w:val="24"/>
          <w:szCs w:val="24"/>
        </w:rPr>
        <w:t xml:space="preserve"> </w:t>
      </w:r>
      <w:r w:rsidR="00A85D29" w:rsidRPr="276C4A5D">
        <w:rPr>
          <w:sz w:val="24"/>
          <w:szCs w:val="24"/>
        </w:rPr>
        <w:t>–</w:t>
      </w:r>
      <w:r w:rsidRPr="276C4A5D">
        <w:rPr>
          <w:sz w:val="24"/>
          <w:szCs w:val="24"/>
        </w:rPr>
        <w:t xml:space="preserve"> niegdyś głównej ulicy tej dzielnicy miasta</w:t>
      </w:r>
      <w:r w:rsidR="6BC3E502" w:rsidRPr="276C4A5D">
        <w:rPr>
          <w:sz w:val="24"/>
          <w:szCs w:val="24"/>
        </w:rPr>
        <w:t xml:space="preserve"> </w:t>
      </w:r>
      <w:r w:rsidR="00A85D29" w:rsidRPr="276C4A5D">
        <w:rPr>
          <w:sz w:val="24"/>
          <w:szCs w:val="24"/>
        </w:rPr>
        <w:t>–</w:t>
      </w:r>
      <w:r w:rsidRPr="276C4A5D">
        <w:rPr>
          <w:sz w:val="24"/>
          <w:szCs w:val="24"/>
        </w:rPr>
        <w:t xml:space="preserve"> i spotkać się z utalentowanymi kobietami, które los związał z Muranowem. Odwiedzimy miejsce</w:t>
      </w:r>
      <w:r w:rsidR="009205FB" w:rsidRPr="276C4A5D">
        <w:rPr>
          <w:sz w:val="24"/>
          <w:szCs w:val="24"/>
        </w:rPr>
        <w:t xml:space="preserve"> narodzin</w:t>
      </w:r>
      <w:r w:rsidRPr="276C4A5D">
        <w:rPr>
          <w:sz w:val="24"/>
          <w:szCs w:val="24"/>
        </w:rPr>
        <w:t xml:space="preserve"> język</w:t>
      </w:r>
      <w:r w:rsidR="051C5209" w:rsidRPr="276C4A5D">
        <w:rPr>
          <w:sz w:val="24"/>
          <w:szCs w:val="24"/>
        </w:rPr>
        <w:t>a</w:t>
      </w:r>
      <w:r w:rsidRPr="276C4A5D">
        <w:rPr>
          <w:sz w:val="24"/>
          <w:szCs w:val="24"/>
        </w:rPr>
        <w:t xml:space="preserve"> esperanto i sprawdzimy, ile potrafimy z niego zrozumieć. Wspólnie będziemy odszyfrowywać ukryte znaczenia pomników i murali, które przypominają trudną historię tej części miasta. Porozmawiamy o tym, jak ludzie pamiętają przeszłość albo dlaczego chcą o niej zapomnieć.</w:t>
      </w:r>
    </w:p>
    <w:p w14:paraId="7961A8F4" w14:textId="2AFF4E82" w:rsidR="00373F36" w:rsidRDefault="00373F36" w:rsidP="21D9ADF9">
      <w:pPr>
        <w:spacing w:before="240" w:after="240" w:line="360" w:lineRule="auto"/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</w:pPr>
      <w:r w:rsidRPr="00373F36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Słowa kluczowe: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65BFA42"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Warszawa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 przed II wojną światową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, j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ęzyk esperanto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wybitne mieszkanki Muranowa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pamięć o przeszłości</w:t>
      </w:r>
    </w:p>
    <w:p w14:paraId="1D995800" w14:textId="77777777" w:rsidR="00E561BF" w:rsidRPr="00FC6893" w:rsidRDefault="00E561BF" w:rsidP="00E561BF">
      <w:pPr>
        <w:pStyle w:val="Nagwek3"/>
        <w:rPr>
          <w:rFonts w:eastAsia="Calibri"/>
        </w:rPr>
      </w:pPr>
      <w:r w:rsidRPr="21D9ADF9">
        <w:rPr>
          <w:rFonts w:eastAsia="Calibri"/>
        </w:rPr>
        <w:t xml:space="preserve">Śladami bohaterów </w:t>
      </w:r>
      <w:r>
        <w:rPr>
          <w:rFonts w:eastAsia="Calibri"/>
        </w:rPr>
        <w:t>„</w:t>
      </w:r>
      <w:r w:rsidRPr="21D9ADF9">
        <w:rPr>
          <w:rFonts w:eastAsia="Calibri"/>
        </w:rPr>
        <w:t>Zdążyć przed Panem Bogiem”</w:t>
      </w:r>
    </w:p>
    <w:p w14:paraId="1ED1ABC7" w14:textId="77777777" w:rsidR="00E561BF" w:rsidRDefault="00E561BF" w:rsidP="00E561BF">
      <w:pPr>
        <w:pStyle w:val="NormalnyWeb"/>
        <w:spacing w:before="240" w:beforeAutospacing="0" w:after="240" w:afterAutospacing="0" w:line="360" w:lineRule="auto"/>
        <w:rPr>
          <w:rFonts w:ascii="Calibri" w:eastAsia="Calibri" w:hAnsi="Calibri" w:cs="Calibri"/>
        </w:rPr>
      </w:pPr>
      <w:r w:rsidRPr="7D675330">
        <w:rPr>
          <w:rFonts w:ascii="Calibri" w:eastAsia="Calibri" w:hAnsi="Calibri" w:cs="Calibri"/>
        </w:rPr>
        <w:t>W trakcie spaceru na nowo odczytamy wywiad rzekę Hanny Krall z Markiem Edelmanem. Zastanowimy się nad znaczeniem słowa bohater.</w:t>
      </w:r>
      <w:r>
        <w:rPr>
          <w:rFonts w:ascii="Calibri" w:eastAsia="Calibri" w:hAnsi="Calibri" w:cs="Calibri"/>
        </w:rPr>
        <w:t xml:space="preserve"> </w:t>
      </w:r>
      <w:r w:rsidRPr="7D675330">
        <w:rPr>
          <w:rFonts w:ascii="Calibri" w:eastAsia="Calibri" w:hAnsi="Calibri" w:cs="Calibri"/>
        </w:rPr>
        <w:t xml:space="preserve">Poszukamy odpowiedzi na pytanie o to, jakie czyny są pamiętane jako heroiczne i w jaki sposób powstają mity. Porozmawiamy o dylematach moralnych, przed którymi stają ludzie w sytuacjach granicznych: kiedy wolno </w:t>
      </w:r>
      <w:r w:rsidRPr="7D675330">
        <w:rPr>
          <w:rFonts w:ascii="Calibri" w:eastAsia="Calibri" w:hAnsi="Calibri" w:cs="Calibri"/>
        </w:rPr>
        <w:lastRenderedPageBreak/>
        <w:t>decydować o cudzym losie? Jak nie być obojętnym wobec zła w sytuacji, gdy nie można mu się przeciwstawić?</w:t>
      </w:r>
    </w:p>
    <w:p w14:paraId="553C0C55" w14:textId="6CB7B879" w:rsidR="00E561BF" w:rsidRPr="00E561BF" w:rsidRDefault="00E561BF" w:rsidP="00E561BF">
      <w:pPr>
        <w:spacing w:before="240" w:after="240" w:line="360" w:lineRule="auto"/>
        <w:rPr>
          <w:sz w:val="24"/>
          <w:szCs w:val="24"/>
        </w:rPr>
      </w:pPr>
      <w:r w:rsidRPr="00E561BF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Słowa kluczowe:</w:t>
      </w:r>
      <w:r w:rsidRPr="00E561BF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 Marek Edelman, getto warszawskie, konspiracja i opór zbrojny, człowiek wobec doświadczeń granicznych</w:t>
      </w:r>
    </w:p>
    <w:p w14:paraId="306BFD67" w14:textId="290F8277" w:rsidR="00D176AB" w:rsidRPr="00FC6893" w:rsidRDefault="12689007" w:rsidP="21D9ADF9">
      <w:pPr>
        <w:pStyle w:val="Nagwek3"/>
      </w:pPr>
      <w:r>
        <w:t xml:space="preserve">Z Ireną </w:t>
      </w:r>
      <w:proofErr w:type="spellStart"/>
      <w:r>
        <w:t>Sendlerową</w:t>
      </w:r>
      <w:proofErr w:type="spellEnd"/>
      <w:r>
        <w:t xml:space="preserve"> po Warszawie</w:t>
      </w:r>
    </w:p>
    <w:p w14:paraId="133885F7" w14:textId="0D3FD3CD" w:rsidR="00D176AB" w:rsidRDefault="12689007" w:rsidP="21D9ADF9">
      <w:pPr>
        <w:spacing w:before="240" w:after="240" w:line="360" w:lineRule="auto"/>
        <w:rPr>
          <w:sz w:val="24"/>
          <w:szCs w:val="24"/>
        </w:rPr>
      </w:pPr>
      <w:r w:rsidRPr="1E0DE259">
        <w:rPr>
          <w:sz w:val="24"/>
          <w:szCs w:val="24"/>
        </w:rPr>
        <w:t xml:space="preserve">Od wczesnej młodości stawała po stronie słabszych i prześladowanych. Zdarzało się, że drogo za to płaciła. W czasie niemieckiej okupacji nie wahała się narażać życia, aby ratować Żydów. Podczas spaceru w sąsiedztwie muzeum uczniowie </w:t>
      </w:r>
      <w:r w:rsidR="35DBF457" w:rsidRPr="1E0DE259">
        <w:rPr>
          <w:sz w:val="24"/>
          <w:szCs w:val="24"/>
        </w:rPr>
        <w:t xml:space="preserve">i uczennice </w:t>
      </w:r>
      <w:r w:rsidRPr="1E0DE259">
        <w:rPr>
          <w:sz w:val="24"/>
          <w:szCs w:val="24"/>
        </w:rPr>
        <w:t xml:space="preserve">poznają trudne koleje losu najbardziej znanej polskiej Sprawiedliwej, Ireny </w:t>
      </w:r>
      <w:proofErr w:type="spellStart"/>
      <w:r w:rsidRPr="1E0DE259">
        <w:rPr>
          <w:sz w:val="24"/>
          <w:szCs w:val="24"/>
        </w:rPr>
        <w:t>Sendlerowej</w:t>
      </w:r>
      <w:proofErr w:type="spellEnd"/>
      <w:r w:rsidRPr="1E0DE259">
        <w:rPr>
          <w:sz w:val="24"/>
          <w:szCs w:val="24"/>
        </w:rPr>
        <w:t xml:space="preserve"> i zobaczą miejsca związane z jej życiem. </w:t>
      </w:r>
      <w:r w:rsidR="00A47DFC">
        <w:rPr>
          <w:sz w:val="24"/>
          <w:szCs w:val="24"/>
        </w:rPr>
        <w:t>Porozmawiamy</w:t>
      </w:r>
      <w:r w:rsidRPr="1E0DE259">
        <w:rPr>
          <w:sz w:val="24"/>
          <w:szCs w:val="24"/>
        </w:rPr>
        <w:t xml:space="preserve"> o wartościach, którymi się kierowała, dziedzictwie, które po sobie pozostawiła oraz o tym, w jaki sposób jest </w:t>
      </w:r>
      <w:r w:rsidRPr="005C0456">
        <w:rPr>
          <w:sz w:val="24"/>
          <w:szCs w:val="24"/>
        </w:rPr>
        <w:t>pamiętana i</w:t>
      </w:r>
      <w:r w:rsidRPr="1E0DE259">
        <w:rPr>
          <w:sz w:val="24"/>
          <w:szCs w:val="24"/>
        </w:rPr>
        <w:t xml:space="preserve"> upamiętniana w przestrzeni miejskiej.</w:t>
      </w:r>
    </w:p>
    <w:p w14:paraId="36073FF4" w14:textId="267F3701" w:rsidR="00373F36" w:rsidRPr="00373F36" w:rsidRDefault="00373F36" w:rsidP="21D9ADF9">
      <w:pPr>
        <w:spacing w:before="240" w:after="240" w:line="360" w:lineRule="auto"/>
        <w:rPr>
          <w:sz w:val="28"/>
          <w:szCs w:val="28"/>
        </w:rPr>
      </w:pPr>
      <w:r w:rsidRPr="00373F36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Słowa kluczowe: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 postawy Polaków wobec Żydów w czasie okupacji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polscy sprawiedliwi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sprzeciw wobec zła</w:t>
      </w:r>
    </w:p>
    <w:p w14:paraId="470DD62A" w14:textId="46D0D0FD" w:rsidR="00D176AB" w:rsidRPr="00FC6893" w:rsidRDefault="12689007" w:rsidP="00BA0639">
      <w:pPr>
        <w:pStyle w:val="Nagwek3"/>
        <w:rPr>
          <w:rFonts w:eastAsia="Calibri"/>
          <w:color w:val="000000" w:themeColor="text1"/>
        </w:rPr>
      </w:pPr>
      <w:r w:rsidRPr="21D9ADF9">
        <w:rPr>
          <w:rFonts w:eastAsia="Calibri"/>
        </w:rPr>
        <w:t>Biografia getta</w:t>
      </w:r>
    </w:p>
    <w:p w14:paraId="708B3EF7" w14:textId="293B052C" w:rsidR="00D176AB" w:rsidRDefault="12689007" w:rsidP="153475A0">
      <w:pPr>
        <w:pStyle w:val="NormalnyWeb"/>
        <w:spacing w:before="240" w:beforeAutospacing="0" w:after="240" w:afterAutospacing="0" w:line="360" w:lineRule="auto"/>
        <w:rPr>
          <w:rFonts w:ascii="Calibri" w:eastAsia="Calibri" w:hAnsi="Calibri" w:cs="Calibri"/>
        </w:rPr>
      </w:pPr>
      <w:r w:rsidRPr="153475A0">
        <w:rPr>
          <w:rFonts w:ascii="Calibri" w:eastAsia="Calibri" w:hAnsi="Calibri" w:cs="Calibri"/>
        </w:rPr>
        <w:t>W trakcie spaceru oddamy głos odważnym bojowniczkom, które nie bały się stanąć oko w oko z wrogiem</w:t>
      </w:r>
      <w:r w:rsidR="5207D185" w:rsidRPr="153475A0">
        <w:rPr>
          <w:rFonts w:ascii="Calibri" w:eastAsia="Calibri" w:hAnsi="Calibri" w:cs="Calibri"/>
        </w:rPr>
        <w:t>. Poznamy także</w:t>
      </w:r>
      <w:r w:rsidRPr="153475A0">
        <w:rPr>
          <w:rFonts w:ascii="Calibri" w:eastAsia="Calibri" w:hAnsi="Calibri" w:cs="Calibri"/>
        </w:rPr>
        <w:t xml:space="preserve"> historyk</w:t>
      </w:r>
      <w:r w:rsidR="10ACB6B7" w:rsidRPr="153475A0">
        <w:rPr>
          <w:rFonts w:ascii="Calibri" w:eastAsia="Calibri" w:hAnsi="Calibri" w:cs="Calibri"/>
        </w:rPr>
        <w:t>a</w:t>
      </w:r>
      <w:r w:rsidRPr="153475A0">
        <w:rPr>
          <w:rFonts w:ascii="Calibri" w:eastAsia="Calibri" w:hAnsi="Calibri" w:cs="Calibri"/>
        </w:rPr>
        <w:t>, dla którego najcenniejszym skarbem były dokumenty, mające umożliwić przyszłym pokoleniom poznanie losów mieszkańców warszawskiego getta. Z ich świadectw dowiemy się, jak funkcjonowała</w:t>
      </w:r>
      <w:r w:rsidR="647018DE" w:rsidRPr="153475A0">
        <w:rPr>
          <w:rFonts w:ascii="Calibri" w:eastAsia="Calibri" w:hAnsi="Calibri" w:cs="Calibri"/>
        </w:rPr>
        <w:t xml:space="preserve"> </w:t>
      </w:r>
      <w:r w:rsidRPr="153475A0">
        <w:rPr>
          <w:rFonts w:ascii="Calibri" w:eastAsia="Calibri" w:hAnsi="Calibri" w:cs="Calibri"/>
        </w:rPr>
        <w:t xml:space="preserve">dzielnica zamknięta, jakie warunki w niej panowały i jak z wyzwaniami codziennego życia radzili sobie jej mieszkańcy. Opowiemy </w:t>
      </w:r>
      <w:r w:rsidR="1A1D4D3D" w:rsidRPr="153475A0">
        <w:rPr>
          <w:rFonts w:ascii="Calibri" w:eastAsia="Calibri" w:hAnsi="Calibri" w:cs="Calibri"/>
        </w:rPr>
        <w:t xml:space="preserve">o różnych formach oporu </w:t>
      </w:r>
      <w:r w:rsidRPr="153475A0">
        <w:rPr>
          <w:rFonts w:ascii="Calibri" w:eastAsia="Calibri" w:hAnsi="Calibri" w:cs="Calibri"/>
        </w:rPr>
        <w:t>przeciwko Niemcom: od tajnego nauczania i wydawania podziemnej prasy po walkę powstańczą.</w:t>
      </w:r>
    </w:p>
    <w:p w14:paraId="4E9745C3" w14:textId="212E36DA" w:rsidR="00373F36" w:rsidRPr="00373F36" w:rsidRDefault="00373F36" w:rsidP="153475A0">
      <w:pPr>
        <w:pStyle w:val="NormalnyWeb"/>
        <w:spacing w:before="240" w:beforeAutospacing="0" w:after="240" w:afterAutospacing="0" w:line="36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373F36">
        <w:rPr>
          <w:rStyle w:val="normaltextrun"/>
          <w:rFonts w:ascii="Calibri" w:hAnsi="Calibri" w:cs="Calibri"/>
          <w:b/>
          <w:bCs/>
          <w:shd w:val="clear" w:color="auto" w:fill="FFFFFF"/>
        </w:rPr>
        <w:t>Słowa kluczowe:</w:t>
      </w:r>
      <w:r w:rsidRPr="00373F36">
        <w:rPr>
          <w:rStyle w:val="normaltextrun"/>
          <w:rFonts w:ascii="Calibri" w:hAnsi="Calibri" w:cs="Calibri"/>
          <w:shd w:val="clear" w:color="auto" w:fill="FFFFFF"/>
        </w:rPr>
        <w:t xml:space="preserve"> życie codzienne w getcie warszawskim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hd w:val="clear" w:color="auto" w:fill="FFFFFF"/>
        </w:rPr>
        <w:t>opór cywilny i powstanie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hd w:val="clear" w:color="auto" w:fill="FFFFFF"/>
        </w:rPr>
        <w:t>rola kobiet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hd w:val="clear" w:color="auto" w:fill="FFFFFF"/>
        </w:rPr>
        <w:t>tajne archiwum getta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hd w:val="clear" w:color="auto" w:fill="FFFFFF"/>
        </w:rPr>
        <w:t>upamiętnienia</w:t>
      </w:r>
    </w:p>
    <w:p w14:paraId="25B4165A" w14:textId="07A1EFE5" w:rsidR="00A47DFC" w:rsidRPr="00BA0639" w:rsidRDefault="00A47DFC" w:rsidP="00BA0639">
      <w:pPr>
        <w:pStyle w:val="NormalnyWeb"/>
        <w:spacing w:before="240" w:beforeAutospacing="0" w:after="240" w:afterAutospacing="0" w:line="360" w:lineRule="auto"/>
        <w:rPr>
          <w:rFonts w:ascii="Calibri" w:eastAsia="Calibri" w:hAnsi="Calibri" w:cs="Calibri"/>
        </w:rPr>
      </w:pPr>
      <w:bookmarkStart w:id="5" w:name="_Hlk104647704"/>
      <w:r>
        <w:br w:type="page"/>
      </w:r>
    </w:p>
    <w:p w14:paraId="63252DA2" w14:textId="218FD391" w:rsidR="00D176AB" w:rsidRDefault="000C3258" w:rsidP="000C3258">
      <w:pPr>
        <w:pStyle w:val="Nagwek2"/>
      </w:pPr>
      <w:bookmarkStart w:id="6" w:name="_Hlk141109600"/>
      <w:r w:rsidRPr="00FC6893">
        <w:lastRenderedPageBreak/>
        <w:t>Oprowadzania po wystawie stałej</w:t>
      </w:r>
    </w:p>
    <w:p w14:paraId="3452F32A" w14:textId="549201A7" w:rsidR="00A47DFC" w:rsidRPr="00C03531" w:rsidRDefault="2C4A923D" w:rsidP="00373F36">
      <w:pPr>
        <w:spacing w:line="360" w:lineRule="auto"/>
      </w:pPr>
      <w:bookmarkStart w:id="7" w:name="_Hlk141093458"/>
      <w:bookmarkStart w:id="8" w:name="_Hlk141109589"/>
      <w:r w:rsidRPr="05BAD03D">
        <w:rPr>
          <w:sz w:val="24"/>
          <w:szCs w:val="24"/>
        </w:rPr>
        <w:t>Wciągająca o</w:t>
      </w:r>
      <w:r w:rsidR="00373F36" w:rsidRPr="05BAD03D">
        <w:rPr>
          <w:sz w:val="24"/>
          <w:szCs w:val="24"/>
        </w:rPr>
        <w:t>powieść przewodnika</w:t>
      </w:r>
      <w:bookmarkEnd w:id="7"/>
      <w:r w:rsidR="00E561BF">
        <w:rPr>
          <w:sz w:val="24"/>
          <w:szCs w:val="24"/>
        </w:rPr>
        <w:t>, aktywizujące zadania</w:t>
      </w:r>
      <w:r w:rsidR="00BF16C4">
        <w:rPr>
          <w:sz w:val="24"/>
          <w:szCs w:val="24"/>
        </w:rPr>
        <w:t>, multimedia, emocje i zabawa.</w:t>
      </w:r>
    </w:p>
    <w:bookmarkEnd w:id="5"/>
    <w:bookmarkEnd w:id="6"/>
    <w:bookmarkEnd w:id="8"/>
    <w:p w14:paraId="5CA73484" w14:textId="68AF29AD" w:rsidR="00D176AB" w:rsidRPr="00FC6893" w:rsidRDefault="00F709E1" w:rsidP="00F709E1">
      <w:pPr>
        <w:pStyle w:val="Nagwek3"/>
      </w:pPr>
      <w:r w:rsidRPr="00FC6893">
        <w:t xml:space="preserve">Odkryj historię polskich </w:t>
      </w:r>
      <w:r>
        <w:t>Ż</w:t>
      </w:r>
      <w:r w:rsidRPr="00FC6893">
        <w:t>ydów</w:t>
      </w:r>
    </w:p>
    <w:p w14:paraId="55D2B09A" w14:textId="77777777" w:rsidR="00A47DFC" w:rsidRPr="00A612FB" w:rsidRDefault="00A47DFC" w:rsidP="00A47DFC">
      <w:pPr>
        <w:pStyle w:val="NormalnyWeb"/>
        <w:spacing w:before="0" w:beforeAutospacing="0" w:after="200" w:afterAutospacing="0" w:line="360" w:lineRule="auto"/>
        <w:rPr>
          <w:rFonts w:asciiTheme="minorHAnsi" w:hAnsiTheme="minorHAnsi" w:cstheme="minorBidi"/>
        </w:rPr>
      </w:pPr>
      <w:r w:rsidRPr="00395CF6">
        <w:rPr>
          <w:rFonts w:asciiTheme="minorHAnsi" w:hAnsiTheme="minorHAnsi" w:cstheme="minorHAnsi"/>
          <w:color w:val="000000"/>
        </w:rPr>
        <w:t>Zapraszamy w podróż przez historię Polski, której narratorami są żydowscy mieszkańcy naszego kraju.</w:t>
      </w:r>
      <w:r w:rsidRPr="00395CF6">
        <w:rPr>
          <w:rFonts w:asciiTheme="minorHAnsi" w:hAnsiTheme="minorHAnsi" w:cstheme="minorHAnsi"/>
          <w:color w:val="000000" w:themeColor="text1"/>
        </w:rPr>
        <w:t xml:space="preserve"> Młodzież</w:t>
      </w:r>
      <w:r w:rsidRPr="78AE6C3C">
        <w:rPr>
          <w:rFonts w:asciiTheme="minorHAnsi" w:hAnsiTheme="minorHAnsi" w:cstheme="minorBidi"/>
          <w:color w:val="000000" w:themeColor="text1"/>
        </w:rPr>
        <w:t xml:space="preserve"> dowie się, jakie znaczenie dla Żydów miały przetaczające się przez Polskę burze dziejowe, a także, jak na przestrzeni wieków zmieniała się ich codzienna egzystencja. </w:t>
      </w:r>
      <w:r>
        <w:rPr>
          <w:rFonts w:asciiTheme="minorHAnsi" w:hAnsiTheme="minorHAnsi" w:cstheme="minorBidi"/>
          <w:color w:val="000000" w:themeColor="text1"/>
        </w:rPr>
        <w:t>Wspólnie będziemy</w:t>
      </w:r>
      <w:r w:rsidRPr="78AE6C3C">
        <w:rPr>
          <w:rFonts w:asciiTheme="minorHAnsi" w:hAnsiTheme="minorHAnsi" w:cstheme="minorBidi"/>
          <w:color w:val="000000" w:themeColor="text1"/>
        </w:rPr>
        <w:t xml:space="preserve"> odkrywać świat żydowskiej religii i tradycji. </w:t>
      </w:r>
      <w:r>
        <w:rPr>
          <w:rFonts w:asciiTheme="minorHAnsi" w:hAnsiTheme="minorHAnsi" w:cstheme="minorBidi"/>
          <w:color w:val="000000" w:themeColor="text1"/>
        </w:rPr>
        <w:t>Uczniowie i uczennice d</w:t>
      </w:r>
      <w:r w:rsidRPr="78AE6C3C">
        <w:rPr>
          <w:rFonts w:asciiTheme="minorHAnsi" w:hAnsiTheme="minorHAnsi" w:cstheme="minorBidi"/>
          <w:color w:val="000000" w:themeColor="text1"/>
        </w:rPr>
        <w:t>owiedzą się, kim jest rabin, dlaczego szabat to tak ważny dla Żydów dzień, jakie obrzędy towarzyszą przełomowym momentom w życiu człowieka, takim jak wejście w dorosłość czy zawarcie małżeństwa. Spotkanie będzie okazją do rozmowy o tym, jak zasady religijne i obyczaje dostosowują się do wyzwań nowoczesnego świata.</w:t>
      </w:r>
    </w:p>
    <w:p w14:paraId="21A9205D" w14:textId="540C98E9" w:rsidR="00D176AB" w:rsidRDefault="00D176AB" w:rsidP="00FC6893">
      <w:pPr>
        <w:spacing w:after="20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FC689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Spacer obejmuje całą wystawę stałą.</w:t>
      </w:r>
    </w:p>
    <w:p w14:paraId="196DE328" w14:textId="324D8F87" w:rsidR="00373F36" w:rsidRPr="00373F36" w:rsidRDefault="00373F36" w:rsidP="00FC6893">
      <w:pPr>
        <w:spacing w:after="200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373F36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Słowa kluczowe: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 1000 lat obecności Żydów w Polsce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życie codzienne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kultura żydowska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judaizm i jego różnorodność</w:t>
      </w:r>
    </w:p>
    <w:p w14:paraId="704B5F0F" w14:textId="304A02DF" w:rsidR="00D176AB" w:rsidRPr="00FC6893" w:rsidRDefault="00F709E1" w:rsidP="00F709E1">
      <w:pPr>
        <w:pStyle w:val="Nagwek3"/>
      </w:pPr>
      <w:r w:rsidRPr="00FC6893">
        <w:t>Trudny wiek dwudziesty</w:t>
      </w:r>
    </w:p>
    <w:p w14:paraId="09E4E3A7" w14:textId="77777777" w:rsidR="00A47DFC" w:rsidRPr="00A612FB" w:rsidRDefault="00A47DFC" w:rsidP="00A47DFC">
      <w:pPr>
        <w:pStyle w:val="NormalnyWeb"/>
        <w:spacing w:before="0" w:beforeAutospacing="0" w:after="200" w:afterAutospacing="0" w:line="36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color w:val="000000" w:themeColor="text1"/>
        </w:rPr>
        <w:t>Podróż</w:t>
      </w:r>
      <w:r w:rsidRPr="78AE6C3C">
        <w:rPr>
          <w:rFonts w:asciiTheme="minorHAnsi" w:hAnsiTheme="minorHAnsi" w:cstheme="minorBidi"/>
          <w:color w:val="000000" w:themeColor="text1"/>
        </w:rPr>
        <w:t xml:space="preserve"> przez historię</w:t>
      </w:r>
      <w:r>
        <w:rPr>
          <w:rFonts w:asciiTheme="minorHAnsi" w:hAnsiTheme="minorHAnsi" w:cstheme="minorBidi"/>
          <w:color w:val="000000" w:themeColor="text1"/>
        </w:rPr>
        <w:t xml:space="preserve"> rozpoczniemy</w:t>
      </w:r>
      <w:r w:rsidRPr="78AE6C3C">
        <w:rPr>
          <w:rFonts w:asciiTheme="minorHAnsi" w:hAnsiTheme="minorHAnsi" w:cstheme="minorBidi"/>
          <w:color w:val="000000" w:themeColor="text1"/>
        </w:rPr>
        <w:t xml:space="preserve"> na gwarnej, żydowskiej ulicy polskiego miasta w dwudziestoleciu międzywojennym. Następnie, w labiryncie getta, </w:t>
      </w:r>
      <w:r>
        <w:rPr>
          <w:rFonts w:asciiTheme="minorHAnsi" w:hAnsiTheme="minorHAnsi" w:cstheme="minorBidi"/>
          <w:color w:val="000000" w:themeColor="text1"/>
        </w:rPr>
        <w:t xml:space="preserve">uczniowie i uczennice </w:t>
      </w:r>
      <w:r w:rsidRPr="78AE6C3C">
        <w:rPr>
          <w:rFonts w:asciiTheme="minorHAnsi" w:hAnsiTheme="minorHAnsi" w:cstheme="minorBidi"/>
          <w:color w:val="000000" w:themeColor="text1"/>
        </w:rPr>
        <w:t>poznają losy Żydów pod niemiecką okupacją. Stamtąd przeni</w:t>
      </w:r>
      <w:r>
        <w:rPr>
          <w:rFonts w:asciiTheme="minorHAnsi" w:hAnsiTheme="minorHAnsi" w:cstheme="minorBidi"/>
          <w:color w:val="000000" w:themeColor="text1"/>
        </w:rPr>
        <w:t>esiemy</w:t>
      </w:r>
      <w:r w:rsidRPr="78AE6C3C">
        <w:rPr>
          <w:rFonts w:asciiTheme="minorHAnsi" w:hAnsiTheme="minorHAnsi" w:cstheme="minorBidi"/>
          <w:color w:val="000000" w:themeColor="text1"/>
        </w:rPr>
        <w:t xml:space="preserve"> się w powojenny świat, aby dowiedzieć się, dlaczego większość ocalałych z Zagłady zdecydowała się emigrować i jak potoczyły się losy tych, którzy w Polsce zostali. Wspólnie </w:t>
      </w:r>
      <w:r>
        <w:rPr>
          <w:rFonts w:asciiTheme="minorHAnsi" w:hAnsiTheme="minorHAnsi" w:cstheme="minorBidi"/>
          <w:color w:val="000000" w:themeColor="text1"/>
        </w:rPr>
        <w:t>poszukamy</w:t>
      </w:r>
      <w:r w:rsidRPr="78AE6C3C">
        <w:rPr>
          <w:rFonts w:asciiTheme="minorHAnsi" w:hAnsiTheme="minorHAnsi" w:cstheme="minorBidi"/>
          <w:color w:val="000000" w:themeColor="text1"/>
        </w:rPr>
        <w:t xml:space="preserve"> odpowiedzi na pytanie jak ci, którzy przeżyli wojnę mierzyli się z traumą: milczeli czy opowiadali o niej? W jakiej formie upamiętniali swoją przeszłość?</w:t>
      </w:r>
    </w:p>
    <w:p w14:paraId="7114B52F" w14:textId="77777777" w:rsidR="00D176AB" w:rsidRDefault="00D176AB" w:rsidP="00FC6893">
      <w:pPr>
        <w:spacing w:after="20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FC689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Spacer obejmuje część wystawy stałej poświęconą historii XX wieku.</w:t>
      </w:r>
    </w:p>
    <w:p w14:paraId="14249482" w14:textId="77777777" w:rsidR="009A0600" w:rsidRDefault="00373F36" w:rsidP="009A0600">
      <w:pPr>
        <w:spacing w:after="200"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373F36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Słowa kluczowe: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 Żydzi w Polsce międzywojennej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II wojna światowa i Zagłada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okres Polski Ludowej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współczesne życie żydowskie w Polsce</w:t>
      </w:r>
      <w:r w:rsidR="009A0600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 w:type="page"/>
      </w:r>
    </w:p>
    <w:p w14:paraId="4277B486" w14:textId="2597697E" w:rsidR="00D176AB" w:rsidRPr="00FC6893" w:rsidRDefault="00F709E1" w:rsidP="00F709E1">
      <w:pPr>
        <w:pStyle w:val="Nagwek3"/>
      </w:pPr>
      <w:r w:rsidRPr="00FC6893">
        <w:lastRenderedPageBreak/>
        <w:t>Od średniowiecza do powojnia</w:t>
      </w:r>
    </w:p>
    <w:p w14:paraId="120731B4" w14:textId="77777777" w:rsidR="00AD424F" w:rsidRPr="00F941D0" w:rsidRDefault="00AD424F" w:rsidP="00AD424F">
      <w:pPr>
        <w:pStyle w:val="NormalnyWeb"/>
        <w:spacing w:before="0" w:beforeAutospacing="0" w:after="160" w:afterAutospacing="0" w:line="360" w:lineRule="auto"/>
        <w:rPr>
          <w:rFonts w:asciiTheme="minorHAnsi" w:hAnsiTheme="minorHAnsi" w:cstheme="minorHAnsi"/>
        </w:rPr>
      </w:pPr>
      <w:r w:rsidRPr="00F941D0">
        <w:rPr>
          <w:rFonts w:asciiTheme="minorHAnsi" w:hAnsiTheme="minorHAnsi" w:cstheme="minorHAnsi"/>
        </w:rPr>
        <w:t>Spacer po wystawie z wykorzystaniem kart pracy.</w:t>
      </w:r>
    </w:p>
    <w:p w14:paraId="0481291A" w14:textId="7E8437D1" w:rsidR="00F709E1" w:rsidRDefault="00D176AB" w:rsidP="0C721453">
      <w:pPr>
        <w:spacing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C72145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trakcie podróży przez tysiącletnią historię polskich Żydów młodzież pozna złożone relacje polsko-żydowskie. Uczniowie </w:t>
      </w:r>
      <w:r w:rsidR="7F1A8956" w:rsidRPr="0C72145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i uczennice </w:t>
      </w:r>
      <w:r w:rsidRPr="0C72145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dowiedzą się, dlaczego średniowieczni władcy zachęcali Żydów do osiedlania się w Polsce. Porozmawia</w:t>
      </w:r>
      <w:r w:rsidR="00D23D8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my</w:t>
      </w:r>
      <w:r w:rsidRPr="0C72145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roli Żydów w życiu politycznym, ekonomicznym, kulturalnym i społecznym Polski. Rozwiązując zadania, spróbują odpowiedzieć na pytanie, czy XVI-wieczna Rzeczpospolita była „rajem dla Żydów”, jak ją czasem nazywano. W części wystawy dotyczącej II wojny światowej podyskutują o walce Żydów o przetrwanie i różnych postawach Polaków wobec Zagłady.</w:t>
      </w:r>
    </w:p>
    <w:p w14:paraId="5883F103" w14:textId="68271406" w:rsidR="00D176AB" w:rsidRDefault="00D176AB" w:rsidP="00F709E1">
      <w:pPr>
        <w:spacing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FC689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Spacer obejmuje całą wystawę stałą.</w:t>
      </w:r>
    </w:p>
    <w:p w14:paraId="371F7BC9" w14:textId="2AA6000E" w:rsidR="00373F36" w:rsidRPr="00373F36" w:rsidRDefault="00373F36" w:rsidP="00F709E1">
      <w:pPr>
        <w:spacing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373F36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Słowa kluczowe: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 relacje polsko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-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żydowskie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sytuacja Żydów w Polsce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mity historyczne</w:t>
      </w:r>
    </w:p>
    <w:p w14:paraId="58C1D43C" w14:textId="1569CABF" w:rsidR="00D176AB" w:rsidRPr="00FC6893" w:rsidRDefault="00F709E1" w:rsidP="00F709E1">
      <w:pPr>
        <w:pStyle w:val="Nagwek3"/>
      </w:pPr>
      <w:r w:rsidRPr="00FC6893">
        <w:t xml:space="preserve">Marzenia o wolności: państwo </w:t>
      </w:r>
      <w:r w:rsidR="00A85D29">
        <w:t xml:space="preserve">– </w:t>
      </w:r>
      <w:r w:rsidRPr="00FC6893">
        <w:t xml:space="preserve">demokracja </w:t>
      </w:r>
      <w:r w:rsidR="00A85D29">
        <w:t>–</w:t>
      </w:r>
      <w:r w:rsidRPr="00FC6893">
        <w:t xml:space="preserve"> </w:t>
      </w:r>
      <w:r>
        <w:t>Ż</w:t>
      </w:r>
      <w:r w:rsidRPr="00FC6893">
        <w:t>ydzi</w:t>
      </w:r>
    </w:p>
    <w:p w14:paraId="0BC72576" w14:textId="77777777" w:rsidR="00D23D83" w:rsidRPr="00F941D0" w:rsidRDefault="00D23D83" w:rsidP="00D23D83">
      <w:pPr>
        <w:pStyle w:val="NormalnyWeb"/>
        <w:spacing w:before="0" w:beforeAutospacing="0" w:after="160" w:afterAutospacing="0" w:line="360" w:lineRule="auto"/>
        <w:rPr>
          <w:rFonts w:asciiTheme="minorHAnsi" w:hAnsiTheme="minorHAnsi" w:cstheme="minorHAnsi"/>
        </w:rPr>
      </w:pPr>
      <w:r w:rsidRPr="00F941D0">
        <w:rPr>
          <w:rFonts w:asciiTheme="minorHAnsi" w:hAnsiTheme="minorHAnsi" w:cstheme="minorHAnsi"/>
        </w:rPr>
        <w:t>Spacer po wystawie z wykorzystaniem kart pracy.</w:t>
      </w:r>
    </w:p>
    <w:p w14:paraId="2597EF0D" w14:textId="1D8B9D94" w:rsidR="00D176AB" w:rsidRPr="00FC6893" w:rsidRDefault="00D176AB" w:rsidP="0C721453">
      <w:pPr>
        <w:spacing w:before="240" w:after="240"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C72145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Czym są rządy prawa i demokracja? Jaka jest różnica między nacjonalizmem a patriotyzmem? Jak rodzą się autorytaryzm i dyktatura? To fundamentalne pytania współczesnego świata. Odpowiedzi na nie wydają się skomplikowane, spróbujemy jednak poszukać ich w niebanalny sposób. Zamiast rozmawiać o abstrakcyjnych pojęciach, zaprosimy uczennice i uczniów do podróży przez historię i przyjrzenia się losom konkretnych ludzi: średniowiecznej kobiety biznesu, osiemnastowiecznego karczmarza – filozofa, dziewiętnastowiecznego artysty, który chciał służyć dwóm narodom – polskiemu i żydowskiemu oraz studentki Uniwersytetu Warszawskiego z okresu międzywojennego, której stempel w legitymacji nakazywał zajmować miejsce w ławkach przeznaczonych dla Żydów. </w:t>
      </w:r>
      <w:r w:rsidR="066965CB" w:rsidRPr="0C72145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Losy</w:t>
      </w:r>
      <w:r w:rsidRPr="0C72145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naszych bohaterów i bohaterek staną się punktem wyjścia do rozmowy o zmianach zachodzących w społeczeństwie, funkcjonowaniu państwa, znaczeniu praworządności i zagrożeniach dla niej.</w:t>
      </w:r>
    </w:p>
    <w:p w14:paraId="148C2754" w14:textId="77777777" w:rsidR="00373F36" w:rsidRDefault="00D176AB" w:rsidP="00427FDA">
      <w:pPr>
        <w:spacing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FC6893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Spacer obejmuje całą wystawę stałą.</w:t>
      </w:r>
    </w:p>
    <w:p w14:paraId="6AEB744B" w14:textId="71AC2E58" w:rsidR="005E5F75" w:rsidRPr="00427FDA" w:rsidRDefault="00373F36" w:rsidP="00427FDA">
      <w:p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73F36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Słowa kluczowe: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 demokracja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sytuacja mniejszości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praworządność</w:t>
      </w:r>
      <w:r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, </w:t>
      </w:r>
      <w:r w:rsidRPr="00373F36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przemiany społeczne</w:t>
      </w:r>
      <w:r w:rsidR="005E5F75">
        <w:br w:type="page"/>
      </w:r>
    </w:p>
    <w:p w14:paraId="60437B4B" w14:textId="1E8EE4C7" w:rsidR="006B3FA1" w:rsidRPr="00F00B6A" w:rsidRDefault="006B3FA1" w:rsidP="006B3FA1">
      <w:pPr>
        <w:pStyle w:val="Nagwek2"/>
      </w:pPr>
      <w:r w:rsidRPr="00F00B6A">
        <w:lastRenderedPageBreak/>
        <w:t xml:space="preserve">Wydarzenia </w:t>
      </w:r>
      <w:r w:rsidRPr="002F3A07">
        <w:t>specjalne</w:t>
      </w:r>
    </w:p>
    <w:p w14:paraId="0D03B2A3" w14:textId="77777777" w:rsidR="00D23D83" w:rsidRDefault="00D23D83" w:rsidP="00D23D83">
      <w:pPr>
        <w:pStyle w:val="Nagwek3"/>
      </w:pPr>
      <w:r>
        <w:t xml:space="preserve">Akcja społeczno-edukacyjna Żonkile – dołącz do nas! </w:t>
      </w:r>
      <w:bookmarkStart w:id="9" w:name="_Hlk141090768"/>
      <w:r>
        <w:t>Niech #ŁączyNasPamięć</w:t>
      </w:r>
      <w:bookmarkEnd w:id="9"/>
    </w:p>
    <w:p w14:paraId="61E8BF60" w14:textId="77777777" w:rsidR="00D23D83" w:rsidRDefault="00D23D83" w:rsidP="00D23D83">
      <w:pPr>
        <w:spacing w:line="360" w:lineRule="auto"/>
        <w:rPr>
          <w:sz w:val="24"/>
          <w:szCs w:val="24"/>
        </w:rPr>
      </w:pPr>
      <w:bookmarkStart w:id="10" w:name="_Hlk141090787"/>
      <w:r w:rsidRPr="54AB451D">
        <w:rPr>
          <w:sz w:val="24"/>
          <w:szCs w:val="24"/>
        </w:rPr>
        <w:t xml:space="preserve">19 kwietnia, w rocznicę wybuchu powstania w getcie warszawskim, </w:t>
      </w:r>
      <w:r>
        <w:rPr>
          <w:sz w:val="24"/>
          <w:szCs w:val="24"/>
        </w:rPr>
        <w:t xml:space="preserve">organizujemy </w:t>
      </w:r>
      <w:r w:rsidRPr="54AB451D">
        <w:rPr>
          <w:sz w:val="24"/>
          <w:szCs w:val="24"/>
        </w:rPr>
        <w:t xml:space="preserve">akcję społeczno-edukacyjną Żonkile. </w:t>
      </w:r>
    </w:p>
    <w:p w14:paraId="3902AD80" w14:textId="481C6AE9" w:rsidR="00D23D83" w:rsidRDefault="00D23D83" w:rsidP="00D23D83">
      <w:pPr>
        <w:spacing w:line="360" w:lineRule="auto"/>
        <w:rPr>
          <w:sz w:val="24"/>
          <w:szCs w:val="24"/>
        </w:rPr>
      </w:pPr>
      <w:r w:rsidRPr="54AB451D">
        <w:rPr>
          <w:sz w:val="24"/>
          <w:szCs w:val="24"/>
        </w:rPr>
        <w:t>Żonkil symbolizuje pamięć, szacunek i</w:t>
      </w:r>
      <w:r w:rsidR="009A0600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nadzieję. Marek Edelman, jeden z przywódców powstania</w:t>
      </w:r>
      <w:r>
        <w:rPr>
          <w:sz w:val="24"/>
          <w:szCs w:val="24"/>
        </w:rPr>
        <w:t xml:space="preserve"> z 1943 r.</w:t>
      </w:r>
      <w:r w:rsidRPr="54AB451D">
        <w:rPr>
          <w:sz w:val="24"/>
          <w:szCs w:val="24"/>
        </w:rPr>
        <w:t>, w</w:t>
      </w:r>
      <w:r w:rsidR="009A0600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 xml:space="preserve">każdą rocznicę składał bukiet żółtych kwiatów pod </w:t>
      </w:r>
      <w:r>
        <w:rPr>
          <w:sz w:val="24"/>
          <w:szCs w:val="24"/>
        </w:rPr>
        <w:t>p</w:t>
      </w:r>
      <w:r w:rsidRPr="54AB451D">
        <w:rPr>
          <w:sz w:val="24"/>
          <w:szCs w:val="24"/>
        </w:rPr>
        <w:t xml:space="preserve">omnikiem Bohaterów Getta na Muranowie. </w:t>
      </w:r>
      <w:r>
        <w:rPr>
          <w:sz w:val="24"/>
          <w:szCs w:val="24"/>
        </w:rPr>
        <w:t>W Muzeum</w:t>
      </w:r>
      <w:r w:rsidRPr="54AB4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POLIN kontynuujemy </w:t>
      </w:r>
      <w:r w:rsidRPr="54AB451D">
        <w:rPr>
          <w:sz w:val="24"/>
          <w:szCs w:val="24"/>
        </w:rPr>
        <w:t>tę tradycję</w:t>
      </w:r>
      <w:r>
        <w:rPr>
          <w:sz w:val="24"/>
          <w:szCs w:val="24"/>
        </w:rPr>
        <w:t xml:space="preserve"> – każdego roku</w:t>
      </w:r>
      <w:r w:rsidRPr="54AB451D">
        <w:rPr>
          <w:sz w:val="24"/>
          <w:szCs w:val="24"/>
        </w:rPr>
        <w:t xml:space="preserve"> rozdaj</w:t>
      </w:r>
      <w:r>
        <w:rPr>
          <w:sz w:val="24"/>
          <w:szCs w:val="24"/>
        </w:rPr>
        <w:t xml:space="preserve">emy </w:t>
      </w:r>
      <w:r w:rsidRPr="54AB451D">
        <w:rPr>
          <w:sz w:val="24"/>
          <w:szCs w:val="24"/>
        </w:rPr>
        <w:t>tysiące papierowych żonkili</w:t>
      </w:r>
      <w:r>
        <w:rPr>
          <w:sz w:val="24"/>
          <w:szCs w:val="24"/>
        </w:rPr>
        <w:t xml:space="preserve"> na ulicach Warszawy i wirtualnie</w:t>
      </w:r>
      <w:r w:rsidRPr="54AB451D">
        <w:rPr>
          <w:sz w:val="24"/>
          <w:szCs w:val="24"/>
        </w:rPr>
        <w:t>.</w:t>
      </w:r>
    </w:p>
    <w:p w14:paraId="36C6E95B" w14:textId="2F53FE34" w:rsidR="00D23D83" w:rsidRDefault="00D23D83" w:rsidP="00D23D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Jako szkoła do </w:t>
      </w:r>
      <w:r w:rsidRPr="54AB451D">
        <w:rPr>
          <w:sz w:val="24"/>
          <w:szCs w:val="24"/>
        </w:rPr>
        <w:t>akcji moż</w:t>
      </w:r>
      <w:r>
        <w:rPr>
          <w:sz w:val="24"/>
          <w:szCs w:val="24"/>
        </w:rPr>
        <w:t>ecie</w:t>
      </w:r>
      <w:r w:rsidRPr="54AB451D">
        <w:rPr>
          <w:sz w:val="24"/>
          <w:szCs w:val="24"/>
        </w:rPr>
        <w:t xml:space="preserve"> przyłączyć się na dwa sposoby.</w:t>
      </w:r>
    </w:p>
    <w:p w14:paraId="07F32A71" w14:textId="77777777" w:rsidR="00D23D83" w:rsidRDefault="00D23D83" w:rsidP="00D23D83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Jako s</w:t>
      </w:r>
      <w:r w:rsidRPr="00D66820">
        <w:rPr>
          <w:b/>
          <w:bCs/>
          <w:sz w:val="24"/>
          <w:szCs w:val="24"/>
        </w:rPr>
        <w:t>zkoły z Warszawy</w:t>
      </w:r>
      <w:r w:rsidRPr="54AB451D">
        <w:rPr>
          <w:sz w:val="24"/>
          <w:szCs w:val="24"/>
        </w:rPr>
        <w:t xml:space="preserve"> mo</w:t>
      </w:r>
      <w:r>
        <w:rPr>
          <w:sz w:val="24"/>
          <w:szCs w:val="24"/>
        </w:rPr>
        <w:t xml:space="preserve">żecie </w:t>
      </w:r>
      <w:r w:rsidRPr="54AB451D">
        <w:rPr>
          <w:sz w:val="24"/>
          <w:szCs w:val="24"/>
        </w:rPr>
        <w:t>włączyć się w wolontariat i rozdawać 19 kwietnia papierowe żonkile mieszkańcom stolicy.</w:t>
      </w:r>
    </w:p>
    <w:p w14:paraId="16AFF77C" w14:textId="0F15F357" w:rsidR="00D23D83" w:rsidRDefault="00D23D83" w:rsidP="00D23D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s</w:t>
      </w:r>
      <w:r w:rsidRPr="54AB451D">
        <w:rPr>
          <w:sz w:val="24"/>
          <w:szCs w:val="24"/>
        </w:rPr>
        <w:t>zkoł</w:t>
      </w:r>
      <w:r>
        <w:rPr>
          <w:sz w:val="24"/>
          <w:szCs w:val="24"/>
        </w:rPr>
        <w:t>ach</w:t>
      </w:r>
      <w:r w:rsidRPr="54AB451D">
        <w:rPr>
          <w:sz w:val="24"/>
          <w:szCs w:val="24"/>
        </w:rPr>
        <w:t>, bibliotek</w:t>
      </w:r>
      <w:r>
        <w:rPr>
          <w:sz w:val="24"/>
          <w:szCs w:val="24"/>
        </w:rPr>
        <w:t>ach</w:t>
      </w:r>
      <w:r w:rsidRPr="54AB451D">
        <w:rPr>
          <w:sz w:val="24"/>
          <w:szCs w:val="24"/>
        </w:rPr>
        <w:t xml:space="preserve"> </w:t>
      </w:r>
      <w:r>
        <w:rPr>
          <w:sz w:val="24"/>
          <w:szCs w:val="24"/>
        </w:rPr>
        <w:t>oraz</w:t>
      </w:r>
      <w:r w:rsidRPr="54AB451D">
        <w:rPr>
          <w:sz w:val="24"/>
          <w:szCs w:val="24"/>
        </w:rPr>
        <w:t> instytucj</w:t>
      </w:r>
      <w:r>
        <w:rPr>
          <w:sz w:val="24"/>
          <w:szCs w:val="24"/>
        </w:rPr>
        <w:t>ach</w:t>
      </w:r>
      <w:r w:rsidRPr="54AB451D">
        <w:rPr>
          <w:sz w:val="24"/>
          <w:szCs w:val="24"/>
        </w:rPr>
        <w:t xml:space="preserve"> </w:t>
      </w:r>
      <w:r w:rsidRPr="00975F78">
        <w:rPr>
          <w:b/>
          <w:bCs/>
          <w:sz w:val="24"/>
          <w:szCs w:val="24"/>
        </w:rPr>
        <w:t>z</w:t>
      </w:r>
      <w:r w:rsidR="009A0600">
        <w:rPr>
          <w:b/>
          <w:bCs/>
          <w:sz w:val="24"/>
          <w:szCs w:val="24"/>
        </w:rPr>
        <w:t xml:space="preserve"> </w:t>
      </w:r>
      <w:r w:rsidRPr="00975F78">
        <w:rPr>
          <w:b/>
          <w:bCs/>
          <w:sz w:val="24"/>
          <w:szCs w:val="24"/>
        </w:rPr>
        <w:t>całej Polski</w:t>
      </w:r>
      <w:r w:rsidRPr="54AB451D">
        <w:rPr>
          <w:sz w:val="24"/>
          <w:szCs w:val="24"/>
        </w:rPr>
        <w:t xml:space="preserve"> mo</w:t>
      </w:r>
      <w:r>
        <w:rPr>
          <w:sz w:val="24"/>
          <w:szCs w:val="24"/>
        </w:rPr>
        <w:t>żecie</w:t>
      </w:r>
      <w:r w:rsidRPr="54AB451D">
        <w:rPr>
          <w:sz w:val="24"/>
          <w:szCs w:val="24"/>
        </w:rPr>
        <w:t xml:space="preserve"> przeprowadzić specjalne zajęcia z wykorzystaniem przygotowanych przez </w:t>
      </w:r>
      <w:r>
        <w:rPr>
          <w:sz w:val="24"/>
          <w:szCs w:val="24"/>
        </w:rPr>
        <w:t>nas</w:t>
      </w:r>
      <w:r w:rsidRPr="54AB451D">
        <w:rPr>
          <w:sz w:val="24"/>
          <w:szCs w:val="24"/>
        </w:rPr>
        <w:t xml:space="preserve"> materiałów: filmów, opowiadań </w:t>
      </w:r>
      <w:r>
        <w:rPr>
          <w:sz w:val="24"/>
          <w:szCs w:val="24"/>
        </w:rPr>
        <w:t xml:space="preserve">czy </w:t>
      </w:r>
      <w:r w:rsidRPr="54AB451D">
        <w:rPr>
          <w:sz w:val="24"/>
          <w:szCs w:val="24"/>
        </w:rPr>
        <w:t>scenariuszy. W</w:t>
      </w:r>
      <w:r w:rsidR="009A0600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 xml:space="preserve">ten </w:t>
      </w:r>
      <w:r w:rsidRPr="00D66820">
        <w:rPr>
          <w:sz w:val="24"/>
          <w:szCs w:val="24"/>
        </w:rPr>
        <w:t xml:space="preserve">sposób chcemy </w:t>
      </w:r>
      <w:r w:rsidRPr="54AB451D">
        <w:rPr>
          <w:sz w:val="24"/>
          <w:szCs w:val="24"/>
        </w:rPr>
        <w:t xml:space="preserve">przybliżyć młodemu pokoleniu ważną część historii oraz uczyć aktywnej postawy </w:t>
      </w:r>
      <w:r>
        <w:rPr>
          <w:sz w:val="24"/>
          <w:szCs w:val="24"/>
        </w:rPr>
        <w:t xml:space="preserve">i </w:t>
      </w:r>
      <w:r w:rsidRPr="54AB451D">
        <w:rPr>
          <w:sz w:val="24"/>
          <w:szCs w:val="24"/>
        </w:rPr>
        <w:t>działania w</w:t>
      </w:r>
      <w:r w:rsidR="009A0600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lokalnej społeczności.</w:t>
      </w:r>
    </w:p>
    <w:p w14:paraId="77B61FFE" w14:textId="710F132D" w:rsidR="00D23D83" w:rsidRDefault="00D23D83" w:rsidP="00D23D83">
      <w:pPr>
        <w:spacing w:line="360" w:lineRule="auto"/>
        <w:rPr>
          <w:sz w:val="24"/>
          <w:szCs w:val="24"/>
        </w:rPr>
      </w:pPr>
      <w:r w:rsidRPr="00D66820">
        <w:rPr>
          <w:sz w:val="24"/>
          <w:szCs w:val="24"/>
        </w:rPr>
        <w:t>Dołączcie do akcji</w:t>
      </w:r>
      <w:r w:rsidRPr="54AB451D">
        <w:rPr>
          <w:sz w:val="24"/>
          <w:szCs w:val="24"/>
        </w:rPr>
        <w:t xml:space="preserve"> ze swoją szkołą w</w:t>
      </w:r>
      <w:r w:rsidR="009A0600">
        <w:rPr>
          <w:sz w:val="24"/>
          <w:szCs w:val="24"/>
        </w:rPr>
        <w:t xml:space="preserve"> </w:t>
      </w:r>
      <w:r w:rsidRPr="54AB451D">
        <w:rPr>
          <w:sz w:val="24"/>
          <w:szCs w:val="24"/>
        </w:rPr>
        <w:t>2024 roku. Niech połączy nas pamięć.</w:t>
      </w:r>
    </w:p>
    <w:bookmarkEnd w:id="10"/>
    <w:p w14:paraId="5A3DE6D8" w14:textId="77777777" w:rsidR="005E5F75" w:rsidRDefault="005E5F75">
      <w:pPr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pl-PL"/>
          <w14:ligatures w14:val="none"/>
        </w:rPr>
      </w:pPr>
      <w:r>
        <w:br w:type="page"/>
      </w:r>
    </w:p>
    <w:p w14:paraId="173D0675" w14:textId="65D93E74" w:rsidR="005E5F75" w:rsidRPr="00F00B6A" w:rsidRDefault="005E5F75" w:rsidP="005E5F75">
      <w:pPr>
        <w:pStyle w:val="Nagwek2"/>
      </w:pPr>
      <w:r w:rsidRPr="00F00B6A">
        <w:lastRenderedPageBreak/>
        <w:t xml:space="preserve">Informacje </w:t>
      </w:r>
      <w:r w:rsidRPr="002F3A07">
        <w:t>organizacyjne</w:t>
      </w:r>
    </w:p>
    <w:p w14:paraId="1B2D7047" w14:textId="77777777" w:rsidR="005E5F75" w:rsidRPr="002F7807" w:rsidRDefault="005E5F75" w:rsidP="005E5F75">
      <w:pPr>
        <w:pStyle w:val="Nagwek3"/>
      </w:pPr>
      <w:r w:rsidRPr="002F7807">
        <w:t>Warsztaty</w:t>
      </w:r>
    </w:p>
    <w:p w14:paraId="393908FE" w14:textId="77777777" w:rsidR="005E5F75" w:rsidRPr="002F7807" w:rsidRDefault="005E5F75" w:rsidP="005E5F75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>Czas trwania: 120 min</w:t>
      </w:r>
    </w:p>
    <w:p w14:paraId="5C1AD0C3" w14:textId="2AFE5081" w:rsidR="005E5F75" w:rsidRPr="002F7807" w:rsidRDefault="005E5F75" w:rsidP="005E5F75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>Termin: od poniedziałku do piątku (z</w:t>
      </w:r>
      <w:r w:rsidR="009A0600">
        <w:rPr>
          <w:rFonts w:cstheme="minorHAnsi"/>
          <w:sz w:val="24"/>
          <w:szCs w:val="24"/>
        </w:rPr>
        <w:t xml:space="preserve"> </w:t>
      </w:r>
      <w:r w:rsidRPr="002F7807">
        <w:rPr>
          <w:rFonts w:cstheme="minorHAnsi"/>
          <w:sz w:val="24"/>
          <w:szCs w:val="24"/>
        </w:rPr>
        <w:t>wyjątkiem wtorków, gdy muzeum jest nieczynne)</w:t>
      </w:r>
    </w:p>
    <w:p w14:paraId="0BC7B68A" w14:textId="023E1AC4" w:rsidR="005E5F75" w:rsidRPr="002F7807" w:rsidRDefault="005E5F75" w:rsidP="21D9ADF9">
      <w:pPr>
        <w:spacing w:line="360" w:lineRule="auto"/>
        <w:rPr>
          <w:sz w:val="24"/>
          <w:szCs w:val="24"/>
        </w:rPr>
      </w:pPr>
      <w:r w:rsidRPr="21D9ADF9">
        <w:rPr>
          <w:sz w:val="24"/>
          <w:szCs w:val="24"/>
        </w:rPr>
        <w:t xml:space="preserve">Cena: </w:t>
      </w:r>
      <w:r w:rsidR="1D157F6F" w:rsidRPr="21D9ADF9">
        <w:rPr>
          <w:sz w:val="24"/>
          <w:szCs w:val="24"/>
        </w:rPr>
        <w:t>25</w:t>
      </w:r>
      <w:r w:rsidRPr="21D9ADF9">
        <w:rPr>
          <w:sz w:val="24"/>
          <w:szCs w:val="24"/>
        </w:rPr>
        <w:t>0 zł / grupa</w:t>
      </w:r>
      <w:r w:rsidR="00A85D29">
        <w:rPr>
          <w:sz w:val="24"/>
          <w:szCs w:val="24"/>
        </w:rPr>
        <w:t xml:space="preserve"> do 30 osób</w:t>
      </w:r>
    </w:p>
    <w:p w14:paraId="07B27C9D" w14:textId="77777777" w:rsidR="005E5F75" w:rsidRPr="002F7807" w:rsidRDefault="005E5F75" w:rsidP="005E5F75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 xml:space="preserve">Rezerwacja: </w:t>
      </w:r>
      <w:hyperlink r:id="rId12" w:history="1">
        <w:r w:rsidRPr="002F7807">
          <w:rPr>
            <w:rStyle w:val="Hipercze"/>
            <w:sz w:val="24"/>
            <w:szCs w:val="24"/>
          </w:rPr>
          <w:t>rezerwacje@polin.pl</w:t>
        </w:r>
      </w:hyperlink>
    </w:p>
    <w:p w14:paraId="65635A84" w14:textId="77777777" w:rsidR="005E5F75" w:rsidRPr="002F7807" w:rsidRDefault="005E5F75" w:rsidP="005E5F75">
      <w:pPr>
        <w:pStyle w:val="Nagwek3"/>
      </w:pPr>
      <w:r w:rsidRPr="002F7807">
        <w:t>Oprowadzania</w:t>
      </w:r>
    </w:p>
    <w:p w14:paraId="2F945EBC" w14:textId="77777777" w:rsidR="005E5F75" w:rsidRPr="002F7807" w:rsidRDefault="005E5F75" w:rsidP="005E5F75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>Czas trwania: 90 min</w:t>
      </w:r>
    </w:p>
    <w:p w14:paraId="6A031189" w14:textId="7AA72EE9" w:rsidR="005E5F75" w:rsidRPr="002F7807" w:rsidRDefault="005E5F75" w:rsidP="005E5F75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>Termin: codziennie (z</w:t>
      </w:r>
      <w:r w:rsidR="009A0600">
        <w:rPr>
          <w:rFonts w:cstheme="minorHAnsi"/>
          <w:sz w:val="24"/>
          <w:szCs w:val="24"/>
        </w:rPr>
        <w:t xml:space="preserve"> </w:t>
      </w:r>
      <w:r w:rsidRPr="002F7807">
        <w:rPr>
          <w:rFonts w:cstheme="minorHAnsi"/>
          <w:sz w:val="24"/>
          <w:szCs w:val="24"/>
        </w:rPr>
        <w:t>wyjątkiem wtorków, gdy muzeum jest nieczynne)</w:t>
      </w:r>
    </w:p>
    <w:p w14:paraId="12C49A4D" w14:textId="13E03071" w:rsidR="005E5F75" w:rsidRPr="002F7807" w:rsidRDefault="005E5F75" w:rsidP="005E5F75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 xml:space="preserve">Cena: </w:t>
      </w:r>
      <w:r w:rsidR="00A25258">
        <w:rPr>
          <w:rFonts w:cstheme="minorHAnsi"/>
          <w:sz w:val="24"/>
          <w:szCs w:val="24"/>
        </w:rPr>
        <w:t>250</w:t>
      </w:r>
      <w:r w:rsidR="00A25258" w:rsidRPr="002F7807">
        <w:rPr>
          <w:rFonts w:cstheme="minorHAnsi"/>
          <w:sz w:val="24"/>
          <w:szCs w:val="24"/>
        </w:rPr>
        <w:t xml:space="preserve"> </w:t>
      </w:r>
      <w:r w:rsidRPr="002F7807">
        <w:rPr>
          <w:rFonts w:cstheme="minorHAnsi"/>
          <w:sz w:val="24"/>
          <w:szCs w:val="24"/>
        </w:rPr>
        <w:t>zł</w:t>
      </w:r>
      <w:r w:rsidR="00BF16C4">
        <w:rPr>
          <w:rFonts w:cstheme="minorHAnsi"/>
          <w:sz w:val="24"/>
          <w:szCs w:val="24"/>
        </w:rPr>
        <w:t xml:space="preserve"> + bilety</w:t>
      </w:r>
      <w:r w:rsidRPr="002F7807">
        <w:rPr>
          <w:rFonts w:cstheme="minorHAnsi"/>
          <w:sz w:val="24"/>
          <w:szCs w:val="24"/>
        </w:rPr>
        <w:t xml:space="preserve"> / grupa</w:t>
      </w:r>
      <w:r w:rsidR="00A85D29">
        <w:rPr>
          <w:rFonts w:cstheme="minorHAnsi"/>
          <w:sz w:val="24"/>
          <w:szCs w:val="24"/>
        </w:rPr>
        <w:t xml:space="preserve"> do 25 osób</w:t>
      </w:r>
      <w:r w:rsidRPr="002F7807">
        <w:rPr>
          <w:rFonts w:cstheme="minorHAnsi"/>
          <w:sz w:val="24"/>
          <w:szCs w:val="24"/>
        </w:rPr>
        <w:t xml:space="preserve"> </w:t>
      </w:r>
    </w:p>
    <w:p w14:paraId="1B60342C" w14:textId="77777777" w:rsidR="005E5F75" w:rsidRDefault="005E5F75" w:rsidP="005E5F75">
      <w:pPr>
        <w:spacing w:line="360" w:lineRule="auto"/>
        <w:rPr>
          <w:rStyle w:val="Hipercze"/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 xml:space="preserve">Rezerwacja: </w:t>
      </w:r>
      <w:hyperlink r:id="rId13" w:history="1">
        <w:r w:rsidRPr="002F7807">
          <w:rPr>
            <w:rStyle w:val="Hipercze"/>
            <w:sz w:val="24"/>
            <w:szCs w:val="24"/>
          </w:rPr>
          <w:t>grupy@polin.pl</w:t>
        </w:r>
      </w:hyperlink>
    </w:p>
    <w:p w14:paraId="54BE384D" w14:textId="77777777" w:rsidR="005E5F75" w:rsidRDefault="005E5F75" w:rsidP="005E5F75">
      <w:pPr>
        <w:pStyle w:val="Nagwek3"/>
      </w:pPr>
      <w:r>
        <w:t>Spacery miejskie</w:t>
      </w:r>
    </w:p>
    <w:p w14:paraId="2082C448" w14:textId="77777777" w:rsidR="005E5F75" w:rsidRPr="006E2D1A" w:rsidRDefault="005E5F75" w:rsidP="005E5F75">
      <w:pPr>
        <w:spacing w:line="360" w:lineRule="auto"/>
        <w:rPr>
          <w:sz w:val="24"/>
          <w:szCs w:val="24"/>
        </w:rPr>
      </w:pPr>
      <w:r w:rsidRPr="006E2D1A">
        <w:rPr>
          <w:sz w:val="24"/>
          <w:szCs w:val="24"/>
        </w:rPr>
        <w:t>Czas trwania: 90 min</w:t>
      </w:r>
    </w:p>
    <w:p w14:paraId="53B0BD9F" w14:textId="77777777" w:rsidR="005E5F75" w:rsidRPr="006E2D1A" w:rsidRDefault="005E5F75" w:rsidP="005E5F75">
      <w:pPr>
        <w:spacing w:line="360" w:lineRule="auto"/>
        <w:rPr>
          <w:sz w:val="24"/>
          <w:szCs w:val="24"/>
        </w:rPr>
      </w:pPr>
      <w:r w:rsidRPr="006E2D1A">
        <w:rPr>
          <w:sz w:val="24"/>
          <w:szCs w:val="24"/>
        </w:rPr>
        <w:t>Termin: codziennie (również we wtorki, gdy muzeum jest zamknięte)</w:t>
      </w:r>
    </w:p>
    <w:p w14:paraId="3E6750D5" w14:textId="20F64C36" w:rsidR="005E5F75" w:rsidRPr="006E2D1A" w:rsidRDefault="005E5F75" w:rsidP="005E5F75">
      <w:pPr>
        <w:spacing w:line="360" w:lineRule="auto"/>
        <w:rPr>
          <w:sz w:val="24"/>
          <w:szCs w:val="24"/>
        </w:rPr>
      </w:pPr>
      <w:r w:rsidRPr="006E2D1A">
        <w:rPr>
          <w:sz w:val="24"/>
          <w:szCs w:val="24"/>
        </w:rPr>
        <w:t>Cena:</w:t>
      </w:r>
      <w:r w:rsidR="00D23D83">
        <w:rPr>
          <w:sz w:val="24"/>
          <w:szCs w:val="24"/>
        </w:rPr>
        <w:t xml:space="preserve"> </w:t>
      </w:r>
      <w:r w:rsidR="00A25258">
        <w:rPr>
          <w:sz w:val="24"/>
          <w:szCs w:val="24"/>
        </w:rPr>
        <w:t>250</w:t>
      </w:r>
      <w:r w:rsidRPr="006E2D1A">
        <w:rPr>
          <w:sz w:val="24"/>
          <w:szCs w:val="24"/>
        </w:rPr>
        <w:t xml:space="preserve"> zł / grupa</w:t>
      </w:r>
      <w:r w:rsidR="00A85D29">
        <w:rPr>
          <w:sz w:val="24"/>
          <w:szCs w:val="24"/>
        </w:rPr>
        <w:t xml:space="preserve"> do 30 osób</w:t>
      </w:r>
    </w:p>
    <w:p w14:paraId="1C94CD94" w14:textId="77777777" w:rsidR="005E5F75" w:rsidRPr="006E2D1A" w:rsidRDefault="005E5F75" w:rsidP="005E5F75">
      <w:pPr>
        <w:spacing w:line="360" w:lineRule="auto"/>
        <w:rPr>
          <w:rFonts w:cstheme="minorHAnsi"/>
          <w:sz w:val="24"/>
          <w:szCs w:val="24"/>
        </w:rPr>
      </w:pPr>
      <w:r w:rsidRPr="006E2D1A">
        <w:rPr>
          <w:sz w:val="24"/>
          <w:szCs w:val="24"/>
        </w:rPr>
        <w:t xml:space="preserve">Rezerwacja: </w:t>
      </w:r>
      <w:hyperlink r:id="rId14" w:history="1">
        <w:r w:rsidRPr="002F7807">
          <w:rPr>
            <w:rStyle w:val="Hipercze"/>
            <w:sz w:val="24"/>
            <w:szCs w:val="24"/>
          </w:rPr>
          <w:t>grupy@polin.pl</w:t>
        </w:r>
      </w:hyperlink>
    </w:p>
    <w:p w14:paraId="2A9DC816" w14:textId="77777777" w:rsidR="00BF16C4" w:rsidRPr="00AA1E6C" w:rsidRDefault="00BF16C4" w:rsidP="00BF16C4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 xml:space="preserve">Cena biletu dla uczniów i uczennic szkół polskich: 1 zł w ramach programu </w:t>
      </w:r>
      <w:proofErr w:type="spellStart"/>
      <w:r w:rsidRPr="00AA1E6C">
        <w:rPr>
          <w:rFonts w:cstheme="minorHAnsi"/>
          <w:sz w:val="24"/>
          <w:szCs w:val="24"/>
        </w:rPr>
        <w:t>MKiDN</w:t>
      </w:r>
      <w:proofErr w:type="spellEnd"/>
      <w:r w:rsidRPr="00AA1E6C">
        <w:rPr>
          <w:rFonts w:cstheme="minorHAnsi"/>
          <w:sz w:val="24"/>
          <w:szCs w:val="24"/>
        </w:rPr>
        <w:t xml:space="preserve"> „Muzeum za złotówkę”.</w:t>
      </w:r>
    </w:p>
    <w:p w14:paraId="0211B4F6" w14:textId="77777777" w:rsidR="00BF16C4" w:rsidRPr="00AA1E6C" w:rsidRDefault="00BF16C4" w:rsidP="00BF16C4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 xml:space="preserve">„Poznaj Polskę” – Muzeum POLIN jest polecane w programie dofinansowania wycieczek szkolnych </w:t>
      </w:r>
      <w:proofErr w:type="spellStart"/>
      <w:r w:rsidRPr="00AA1E6C">
        <w:rPr>
          <w:rFonts w:cstheme="minorHAnsi"/>
          <w:sz w:val="24"/>
          <w:szCs w:val="24"/>
        </w:rPr>
        <w:t>MEiN</w:t>
      </w:r>
      <w:proofErr w:type="spellEnd"/>
      <w:r w:rsidRPr="00AA1E6C">
        <w:rPr>
          <w:rFonts w:cstheme="minorHAnsi"/>
          <w:sz w:val="24"/>
          <w:szCs w:val="24"/>
        </w:rPr>
        <w:t>.</w:t>
      </w:r>
    </w:p>
    <w:p w14:paraId="3436851F" w14:textId="0EF725E0" w:rsidR="009A0600" w:rsidRDefault="00BF16C4" w:rsidP="009A0600">
      <w:pPr>
        <w:spacing w:line="360" w:lineRule="auto"/>
        <w:rPr>
          <w:sz w:val="24"/>
          <w:szCs w:val="24"/>
        </w:rPr>
      </w:pPr>
      <w:r w:rsidRPr="00AA1E6C">
        <w:rPr>
          <w:rFonts w:cstheme="minorHAnsi"/>
          <w:sz w:val="24"/>
          <w:szCs w:val="24"/>
        </w:rPr>
        <w:t>„Klasa w Warszawie. Warszawa z klasą” – wizyta w Muzeum POLIN może być rozliczona w ramach warszawskiego dofinansowania wycieczek szkolnych.</w:t>
      </w:r>
      <w:r w:rsidR="009A0600">
        <w:rPr>
          <w:sz w:val="24"/>
          <w:szCs w:val="24"/>
        </w:rPr>
        <w:br w:type="page"/>
      </w:r>
    </w:p>
    <w:p w14:paraId="317EA26B" w14:textId="77777777" w:rsidR="005E5F75" w:rsidRPr="002F7807" w:rsidRDefault="005E5F75" w:rsidP="005E5F75">
      <w:pPr>
        <w:pStyle w:val="Nagwek3"/>
      </w:pPr>
      <w:r w:rsidRPr="002F7807">
        <w:lastRenderedPageBreak/>
        <w:t>Kontakt</w:t>
      </w:r>
    </w:p>
    <w:p w14:paraId="6229C061" w14:textId="77777777" w:rsidR="005E5F75" w:rsidRPr="002F7807" w:rsidRDefault="005E5F75" w:rsidP="005E5F75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>Muzeum Historii Żydów Polskich POLIN ul. Anielewicza 6 00-157 Warszawa</w:t>
      </w:r>
    </w:p>
    <w:p w14:paraId="76C63D73" w14:textId="3BBC8CF9" w:rsidR="005E5F75" w:rsidRPr="002F7807" w:rsidRDefault="005E5F75" w:rsidP="005E5F75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>Tel. +48 22 47 10</w:t>
      </w:r>
      <w:r w:rsidR="009A0600">
        <w:rPr>
          <w:rFonts w:cstheme="minorHAnsi"/>
          <w:sz w:val="24"/>
          <w:szCs w:val="24"/>
        </w:rPr>
        <w:t xml:space="preserve"> </w:t>
      </w:r>
      <w:r w:rsidRPr="002F7807">
        <w:rPr>
          <w:rFonts w:cstheme="minorHAnsi"/>
          <w:sz w:val="24"/>
          <w:szCs w:val="24"/>
        </w:rPr>
        <w:t>301</w:t>
      </w:r>
    </w:p>
    <w:p w14:paraId="2E305A6B" w14:textId="7E0002A9" w:rsidR="005E5F75" w:rsidRPr="002F7807" w:rsidRDefault="005E5F75" w:rsidP="005E5F75">
      <w:pPr>
        <w:spacing w:line="360" w:lineRule="auto"/>
        <w:rPr>
          <w:rFonts w:cstheme="minorHAnsi"/>
          <w:sz w:val="24"/>
          <w:szCs w:val="24"/>
        </w:rPr>
      </w:pPr>
      <w:r w:rsidRPr="002F7807">
        <w:rPr>
          <w:rFonts w:cstheme="minorHAnsi"/>
          <w:sz w:val="24"/>
          <w:szCs w:val="24"/>
        </w:rPr>
        <w:t xml:space="preserve">Dołącz do nas na Facebooku: </w:t>
      </w:r>
      <w:hyperlink r:id="rId15" w:history="1">
        <w:r w:rsidRPr="009A0600">
          <w:rPr>
            <w:rStyle w:val="Hipercze"/>
            <w:rFonts w:cstheme="minorHAnsi"/>
            <w:sz w:val="24"/>
            <w:szCs w:val="24"/>
          </w:rPr>
          <w:t>Centrum Edukacyjne Muzeum POLIN</w:t>
        </w:r>
      </w:hyperlink>
    </w:p>
    <w:p w14:paraId="0BE87618" w14:textId="280B7DF7" w:rsidR="00AA74F6" w:rsidRDefault="005E5F75" w:rsidP="21D9ADF9">
      <w:pPr>
        <w:spacing w:line="360" w:lineRule="auto"/>
        <w:rPr>
          <w:sz w:val="24"/>
          <w:szCs w:val="24"/>
        </w:rPr>
      </w:pPr>
      <w:r w:rsidRPr="21D9ADF9">
        <w:rPr>
          <w:sz w:val="24"/>
          <w:szCs w:val="24"/>
        </w:rPr>
        <w:t>Bezpłatne zajęcia online są finansowane przez Islandię, Liechtenstein i Norwegię w ramach Funduszu EOG oraz przez budżet krajowy.</w:t>
      </w:r>
    </w:p>
    <w:p w14:paraId="08B8AA13" w14:textId="74DDF68F" w:rsidR="00AA74F6" w:rsidRDefault="31A47666" w:rsidP="21D9ADF9">
      <w:p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7D59CF16" wp14:editId="475A7B0A">
            <wp:extent cx="5086350" cy="1943100"/>
            <wp:effectExtent l="0" t="0" r="0" b="0"/>
            <wp:docPr id="490971354" name="Obraz 490971354" descr="Logo projektu Żydowskie Dziedzictwo Kulturowe. Na górze napis Projekt jest finansowany przez Islandię, Lichtenstein i Norwegię w ramach Funduszu EOG oraz budżet krajowy. Od prawej logotypy Iceland Lichtenstein Norway Grants, Ministerstwa Kultury i Dziedzictwa Narodowego i Muzeum POLIN. Pod spodem napis Wspólnie działamy na rzecz Europy zielonej, konkurencyjnej i sprzyjającej integracji społecz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71354" name="Obraz 490971354" descr="Logo projektu Żydowskie Dziedzictwo Kulturowe. Na górze napis Projekt jest finansowany przez Islandię, Lichtenstein i Norwegię w ramach Funduszu EOG oraz budżet krajowy. Od prawej logotypy Iceland Lichtenstein Norway Grants, Ministerstwa Kultury i Dziedzictwa Narodowego i Muzeum POLIN. Pod spodem napis Wspólnie działamy na rzecz Europy zielonej, konkurencyjnej i sprzyjającej integracji społecznej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21A7A" w14:textId="7D5184AB" w:rsidR="00AA74F6" w:rsidRDefault="31A47666" w:rsidP="21D9ADF9">
      <w:pPr>
        <w:spacing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1D9ADF9">
        <w:rPr>
          <w:rFonts w:ascii="Calibri" w:eastAsia="Calibri" w:hAnsi="Calibri" w:cs="Calibri"/>
          <w:color w:val="000000" w:themeColor="text1"/>
          <w:sz w:val="24"/>
          <w:szCs w:val="24"/>
        </w:rPr>
        <w:t>Dofinansowano ze środków Ministra Kultury i Dziedzictwa Narodowego.</w:t>
      </w:r>
    </w:p>
    <w:sectPr w:rsidR="00AA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AB"/>
    <w:rsid w:val="000070B0"/>
    <w:rsid w:val="0003257C"/>
    <w:rsid w:val="00067560"/>
    <w:rsid w:val="00067FD1"/>
    <w:rsid w:val="00074B74"/>
    <w:rsid w:val="00081F23"/>
    <w:rsid w:val="000C3258"/>
    <w:rsid w:val="00153084"/>
    <w:rsid w:val="00173366"/>
    <w:rsid w:val="001E7D01"/>
    <w:rsid w:val="00223156"/>
    <w:rsid w:val="002B20E9"/>
    <w:rsid w:val="003525E8"/>
    <w:rsid w:val="003609E1"/>
    <w:rsid w:val="00373F08"/>
    <w:rsid w:val="00373F36"/>
    <w:rsid w:val="0037C391"/>
    <w:rsid w:val="00411D6F"/>
    <w:rsid w:val="00427FDA"/>
    <w:rsid w:val="004632BF"/>
    <w:rsid w:val="00473376"/>
    <w:rsid w:val="00480C2E"/>
    <w:rsid w:val="004B4071"/>
    <w:rsid w:val="005051DF"/>
    <w:rsid w:val="00564AA5"/>
    <w:rsid w:val="005C0456"/>
    <w:rsid w:val="005D1673"/>
    <w:rsid w:val="005E5F75"/>
    <w:rsid w:val="00600DF7"/>
    <w:rsid w:val="00620E9B"/>
    <w:rsid w:val="0065405F"/>
    <w:rsid w:val="006605BF"/>
    <w:rsid w:val="006B3FA1"/>
    <w:rsid w:val="007827C9"/>
    <w:rsid w:val="008210ED"/>
    <w:rsid w:val="00826984"/>
    <w:rsid w:val="00894731"/>
    <w:rsid w:val="008969EC"/>
    <w:rsid w:val="008B380D"/>
    <w:rsid w:val="008D2578"/>
    <w:rsid w:val="008E39D3"/>
    <w:rsid w:val="008F058B"/>
    <w:rsid w:val="009205FB"/>
    <w:rsid w:val="00931EEC"/>
    <w:rsid w:val="00948C0A"/>
    <w:rsid w:val="00980533"/>
    <w:rsid w:val="009A0600"/>
    <w:rsid w:val="00A179D8"/>
    <w:rsid w:val="00A25258"/>
    <w:rsid w:val="00A47DFC"/>
    <w:rsid w:val="00A51275"/>
    <w:rsid w:val="00A85D29"/>
    <w:rsid w:val="00AA74F6"/>
    <w:rsid w:val="00AD424F"/>
    <w:rsid w:val="00AF29BD"/>
    <w:rsid w:val="00B21AA6"/>
    <w:rsid w:val="00B323E8"/>
    <w:rsid w:val="00B616DE"/>
    <w:rsid w:val="00BA0639"/>
    <w:rsid w:val="00BE19A5"/>
    <w:rsid w:val="00BF16C4"/>
    <w:rsid w:val="00C06748"/>
    <w:rsid w:val="00C39EF1"/>
    <w:rsid w:val="00C43371"/>
    <w:rsid w:val="00C86A52"/>
    <w:rsid w:val="00C907F4"/>
    <w:rsid w:val="00CC7795"/>
    <w:rsid w:val="00CF4B98"/>
    <w:rsid w:val="00D16D9D"/>
    <w:rsid w:val="00D176AB"/>
    <w:rsid w:val="00D23D83"/>
    <w:rsid w:val="00D3525A"/>
    <w:rsid w:val="00D7716A"/>
    <w:rsid w:val="00E561BF"/>
    <w:rsid w:val="00E7135F"/>
    <w:rsid w:val="00EA76FA"/>
    <w:rsid w:val="00EB1C25"/>
    <w:rsid w:val="00EC0C02"/>
    <w:rsid w:val="00EC3A8A"/>
    <w:rsid w:val="00EE1BC2"/>
    <w:rsid w:val="00F709E1"/>
    <w:rsid w:val="00FC6893"/>
    <w:rsid w:val="01C0B4A4"/>
    <w:rsid w:val="01F1E640"/>
    <w:rsid w:val="02174D35"/>
    <w:rsid w:val="0262EAE6"/>
    <w:rsid w:val="02E40101"/>
    <w:rsid w:val="0307AF91"/>
    <w:rsid w:val="04520659"/>
    <w:rsid w:val="0478B00A"/>
    <w:rsid w:val="0493CC55"/>
    <w:rsid w:val="049DFCE6"/>
    <w:rsid w:val="04CF8357"/>
    <w:rsid w:val="051C5209"/>
    <w:rsid w:val="0599A7A4"/>
    <w:rsid w:val="05BAD03D"/>
    <w:rsid w:val="06126FE7"/>
    <w:rsid w:val="062587DD"/>
    <w:rsid w:val="0639EA76"/>
    <w:rsid w:val="065BFA42"/>
    <w:rsid w:val="066965CB"/>
    <w:rsid w:val="067BF465"/>
    <w:rsid w:val="0700FFF5"/>
    <w:rsid w:val="0735A201"/>
    <w:rsid w:val="0795ABCC"/>
    <w:rsid w:val="080D1664"/>
    <w:rsid w:val="082BC046"/>
    <w:rsid w:val="08353EBD"/>
    <w:rsid w:val="0878F14C"/>
    <w:rsid w:val="08C9814A"/>
    <w:rsid w:val="08F27353"/>
    <w:rsid w:val="09DA876A"/>
    <w:rsid w:val="0A05A9BF"/>
    <w:rsid w:val="0AAACCC8"/>
    <w:rsid w:val="0B1D3DB7"/>
    <w:rsid w:val="0BF566AE"/>
    <w:rsid w:val="0C003E08"/>
    <w:rsid w:val="0C721453"/>
    <w:rsid w:val="0CAF6470"/>
    <w:rsid w:val="0D0F82B6"/>
    <w:rsid w:val="0DB53FBF"/>
    <w:rsid w:val="0E9C688B"/>
    <w:rsid w:val="0EA6F95B"/>
    <w:rsid w:val="0EDB6A17"/>
    <w:rsid w:val="0FA80633"/>
    <w:rsid w:val="1056B4BF"/>
    <w:rsid w:val="10ACB6B7"/>
    <w:rsid w:val="10E6054E"/>
    <w:rsid w:val="11846D74"/>
    <w:rsid w:val="119AD04D"/>
    <w:rsid w:val="11F19EFA"/>
    <w:rsid w:val="11F6C48A"/>
    <w:rsid w:val="12689007"/>
    <w:rsid w:val="1363F57D"/>
    <w:rsid w:val="137EC43A"/>
    <w:rsid w:val="139294EB"/>
    <w:rsid w:val="13A499DC"/>
    <w:rsid w:val="13C2CFB6"/>
    <w:rsid w:val="13FF53C5"/>
    <w:rsid w:val="14213039"/>
    <w:rsid w:val="14299108"/>
    <w:rsid w:val="143D99B3"/>
    <w:rsid w:val="146F6449"/>
    <w:rsid w:val="149C8035"/>
    <w:rsid w:val="14ACD834"/>
    <w:rsid w:val="14B1B51F"/>
    <w:rsid w:val="153475A0"/>
    <w:rsid w:val="1555FDD3"/>
    <w:rsid w:val="159BF907"/>
    <w:rsid w:val="1657DE97"/>
    <w:rsid w:val="1673E2FA"/>
    <w:rsid w:val="1713E70C"/>
    <w:rsid w:val="176B0A98"/>
    <w:rsid w:val="17CF3402"/>
    <w:rsid w:val="17F09F96"/>
    <w:rsid w:val="18747638"/>
    <w:rsid w:val="18BCF5EB"/>
    <w:rsid w:val="18C4D234"/>
    <w:rsid w:val="19074A38"/>
    <w:rsid w:val="199A0905"/>
    <w:rsid w:val="19C982B8"/>
    <w:rsid w:val="19FD770C"/>
    <w:rsid w:val="1A02A52C"/>
    <w:rsid w:val="1A0FD03E"/>
    <w:rsid w:val="1A1D4D3D"/>
    <w:rsid w:val="1BFE19F9"/>
    <w:rsid w:val="1C7D9912"/>
    <w:rsid w:val="1CC7201B"/>
    <w:rsid w:val="1D157F6F"/>
    <w:rsid w:val="1DF9C961"/>
    <w:rsid w:val="1E0DE259"/>
    <w:rsid w:val="1E11B001"/>
    <w:rsid w:val="1E9F87A9"/>
    <w:rsid w:val="1F9C1177"/>
    <w:rsid w:val="207E5787"/>
    <w:rsid w:val="20A2D5A9"/>
    <w:rsid w:val="20F94C55"/>
    <w:rsid w:val="215A0B81"/>
    <w:rsid w:val="21B5E634"/>
    <w:rsid w:val="21D9ADF9"/>
    <w:rsid w:val="21E4D76D"/>
    <w:rsid w:val="226153B2"/>
    <w:rsid w:val="22725C84"/>
    <w:rsid w:val="2305CC05"/>
    <w:rsid w:val="231D3942"/>
    <w:rsid w:val="2325EDB1"/>
    <w:rsid w:val="23CE6BBC"/>
    <w:rsid w:val="23FC2464"/>
    <w:rsid w:val="2407508B"/>
    <w:rsid w:val="24AFA386"/>
    <w:rsid w:val="25497696"/>
    <w:rsid w:val="25572A22"/>
    <w:rsid w:val="2579C6F0"/>
    <w:rsid w:val="25D86F0F"/>
    <w:rsid w:val="26862669"/>
    <w:rsid w:val="27282C9C"/>
    <w:rsid w:val="27489CF7"/>
    <w:rsid w:val="275EFFD0"/>
    <w:rsid w:val="276C4A5D"/>
    <w:rsid w:val="27E261E9"/>
    <w:rsid w:val="280B7B24"/>
    <w:rsid w:val="283133EE"/>
    <w:rsid w:val="289BFA15"/>
    <w:rsid w:val="28FAD031"/>
    <w:rsid w:val="29EEFD36"/>
    <w:rsid w:val="29F3D8FE"/>
    <w:rsid w:val="2A0457B6"/>
    <w:rsid w:val="2A2E57E9"/>
    <w:rsid w:val="2A8897E3"/>
    <w:rsid w:val="2AA95071"/>
    <w:rsid w:val="2ADEC41E"/>
    <w:rsid w:val="2B0499C0"/>
    <w:rsid w:val="2B60288A"/>
    <w:rsid w:val="2B726A18"/>
    <w:rsid w:val="2BB832AE"/>
    <w:rsid w:val="2BC3FDBF"/>
    <w:rsid w:val="2C003BB7"/>
    <w:rsid w:val="2C4A923D"/>
    <w:rsid w:val="2CBAB56B"/>
    <w:rsid w:val="2CC8C6F6"/>
    <w:rsid w:val="2D7210A9"/>
    <w:rsid w:val="2DDE9E95"/>
    <w:rsid w:val="2E1236FB"/>
    <w:rsid w:val="2E3CACB1"/>
    <w:rsid w:val="2E4A453D"/>
    <w:rsid w:val="2E78394C"/>
    <w:rsid w:val="2F582C0F"/>
    <w:rsid w:val="2F5AD669"/>
    <w:rsid w:val="2FA80593"/>
    <w:rsid w:val="2FAD8274"/>
    <w:rsid w:val="301D4D21"/>
    <w:rsid w:val="302612CE"/>
    <w:rsid w:val="30E2D7ED"/>
    <w:rsid w:val="3146464A"/>
    <w:rsid w:val="31A47666"/>
    <w:rsid w:val="31E24277"/>
    <w:rsid w:val="326806CE"/>
    <w:rsid w:val="326D098E"/>
    <w:rsid w:val="327E9021"/>
    <w:rsid w:val="327EA84E"/>
    <w:rsid w:val="32C7A260"/>
    <w:rsid w:val="3352824C"/>
    <w:rsid w:val="3381C23F"/>
    <w:rsid w:val="33865D52"/>
    <w:rsid w:val="33972ACA"/>
    <w:rsid w:val="3405F461"/>
    <w:rsid w:val="3435824F"/>
    <w:rsid w:val="34503B77"/>
    <w:rsid w:val="3563FA31"/>
    <w:rsid w:val="3576A9D8"/>
    <w:rsid w:val="35DBF457"/>
    <w:rsid w:val="35DE97BD"/>
    <w:rsid w:val="3622EC96"/>
    <w:rsid w:val="3705F71F"/>
    <w:rsid w:val="3741AAF6"/>
    <w:rsid w:val="3786CC33"/>
    <w:rsid w:val="37C544F0"/>
    <w:rsid w:val="37EE317C"/>
    <w:rsid w:val="38F963F4"/>
    <w:rsid w:val="395683CD"/>
    <w:rsid w:val="39FEC4A3"/>
    <w:rsid w:val="3A9C18B3"/>
    <w:rsid w:val="3AB4B1E2"/>
    <w:rsid w:val="3ADB4E4A"/>
    <w:rsid w:val="3BA0874F"/>
    <w:rsid w:val="3BE1A9C9"/>
    <w:rsid w:val="3BF7AB31"/>
    <w:rsid w:val="3C7F7D72"/>
    <w:rsid w:val="3CA4CA3D"/>
    <w:rsid w:val="3CF8F458"/>
    <w:rsid w:val="3DC9F6DF"/>
    <w:rsid w:val="3E660C62"/>
    <w:rsid w:val="3E7BF766"/>
    <w:rsid w:val="3E94C4B9"/>
    <w:rsid w:val="3FB3E417"/>
    <w:rsid w:val="3FE01B04"/>
    <w:rsid w:val="402C5166"/>
    <w:rsid w:val="40DEBEB3"/>
    <w:rsid w:val="40ED0654"/>
    <w:rsid w:val="41808BB5"/>
    <w:rsid w:val="4180B660"/>
    <w:rsid w:val="42BF9665"/>
    <w:rsid w:val="4358E606"/>
    <w:rsid w:val="43B7FAC7"/>
    <w:rsid w:val="4475212C"/>
    <w:rsid w:val="449A8CF1"/>
    <w:rsid w:val="44BC2589"/>
    <w:rsid w:val="44C5F88F"/>
    <w:rsid w:val="45EEE723"/>
    <w:rsid w:val="4657F5EA"/>
    <w:rsid w:val="46619E45"/>
    <w:rsid w:val="47042277"/>
    <w:rsid w:val="471B3671"/>
    <w:rsid w:val="47B06743"/>
    <w:rsid w:val="47DA131E"/>
    <w:rsid w:val="485E4540"/>
    <w:rsid w:val="4884FF96"/>
    <w:rsid w:val="48E4741E"/>
    <w:rsid w:val="48E96EBE"/>
    <w:rsid w:val="4994545E"/>
    <w:rsid w:val="4994EC6C"/>
    <w:rsid w:val="49E213B4"/>
    <w:rsid w:val="4B873D12"/>
    <w:rsid w:val="4C3215AE"/>
    <w:rsid w:val="4D6FA94A"/>
    <w:rsid w:val="4DBCDFE1"/>
    <w:rsid w:val="4E02DB15"/>
    <w:rsid w:val="4E03834F"/>
    <w:rsid w:val="4E194CD6"/>
    <w:rsid w:val="4EB55A88"/>
    <w:rsid w:val="4F96F0C1"/>
    <w:rsid w:val="4FE1E16C"/>
    <w:rsid w:val="5069C94D"/>
    <w:rsid w:val="50F1639D"/>
    <w:rsid w:val="515ECE18"/>
    <w:rsid w:val="5199FCB5"/>
    <w:rsid w:val="51BF91DC"/>
    <w:rsid w:val="51FA17F3"/>
    <w:rsid w:val="5207D185"/>
    <w:rsid w:val="521F61A4"/>
    <w:rsid w:val="525CD552"/>
    <w:rsid w:val="525E44E0"/>
    <w:rsid w:val="5276F45F"/>
    <w:rsid w:val="52B646B6"/>
    <w:rsid w:val="52DC486B"/>
    <w:rsid w:val="537CD1A2"/>
    <w:rsid w:val="53FFFB7B"/>
    <w:rsid w:val="5438C69F"/>
    <w:rsid w:val="5493CB84"/>
    <w:rsid w:val="55C9B4C1"/>
    <w:rsid w:val="55E6D674"/>
    <w:rsid w:val="5657E882"/>
    <w:rsid w:val="56D44231"/>
    <w:rsid w:val="5747B2B2"/>
    <w:rsid w:val="576BAFAD"/>
    <w:rsid w:val="57BA11F7"/>
    <w:rsid w:val="57D8B253"/>
    <w:rsid w:val="581146C2"/>
    <w:rsid w:val="583C6AF0"/>
    <w:rsid w:val="5A5FF84D"/>
    <w:rsid w:val="5A79DCFB"/>
    <w:rsid w:val="5AA3506F"/>
    <w:rsid w:val="5AE46773"/>
    <w:rsid w:val="5AF10C1F"/>
    <w:rsid w:val="5B2FF79D"/>
    <w:rsid w:val="5BF23E81"/>
    <w:rsid w:val="5C178849"/>
    <w:rsid w:val="5C637512"/>
    <w:rsid w:val="5C95A32E"/>
    <w:rsid w:val="5D168594"/>
    <w:rsid w:val="5D4E6823"/>
    <w:rsid w:val="5D97C8A1"/>
    <w:rsid w:val="5E3FC55B"/>
    <w:rsid w:val="5F0CC1D2"/>
    <w:rsid w:val="60B092C3"/>
    <w:rsid w:val="60F96996"/>
    <w:rsid w:val="611291F3"/>
    <w:rsid w:val="61420776"/>
    <w:rsid w:val="61BDA67C"/>
    <w:rsid w:val="61FB4A5A"/>
    <w:rsid w:val="621472B7"/>
    <w:rsid w:val="6250EDA8"/>
    <w:rsid w:val="63B6AE31"/>
    <w:rsid w:val="63E22D7B"/>
    <w:rsid w:val="6406736D"/>
    <w:rsid w:val="640F8545"/>
    <w:rsid w:val="64310A58"/>
    <w:rsid w:val="647018DE"/>
    <w:rsid w:val="64BEC471"/>
    <w:rsid w:val="64ED1D4A"/>
    <w:rsid w:val="652EBA48"/>
    <w:rsid w:val="654C1379"/>
    <w:rsid w:val="6555C82B"/>
    <w:rsid w:val="6557852B"/>
    <w:rsid w:val="6596326A"/>
    <w:rsid w:val="65EAF7D7"/>
    <w:rsid w:val="6612D5ED"/>
    <w:rsid w:val="665AA9D9"/>
    <w:rsid w:val="666F3440"/>
    <w:rsid w:val="667EBCBF"/>
    <w:rsid w:val="66CEBB7D"/>
    <w:rsid w:val="670DC6B5"/>
    <w:rsid w:val="6719CE3D"/>
    <w:rsid w:val="6730E93A"/>
    <w:rsid w:val="6763B07A"/>
    <w:rsid w:val="6824BE0C"/>
    <w:rsid w:val="684AFDDD"/>
    <w:rsid w:val="691F66D3"/>
    <w:rsid w:val="6927C907"/>
    <w:rsid w:val="69FCF622"/>
    <w:rsid w:val="69FD3F60"/>
    <w:rsid w:val="6AC0D45E"/>
    <w:rsid w:val="6B4A1804"/>
    <w:rsid w:val="6BC3E502"/>
    <w:rsid w:val="6C6322EA"/>
    <w:rsid w:val="6CB9C405"/>
    <w:rsid w:val="6D1E1C35"/>
    <w:rsid w:val="6D49078D"/>
    <w:rsid w:val="6D7DEE2D"/>
    <w:rsid w:val="6F693E1D"/>
    <w:rsid w:val="703430A7"/>
    <w:rsid w:val="706C37A6"/>
    <w:rsid w:val="716BE2D7"/>
    <w:rsid w:val="7278AFFA"/>
    <w:rsid w:val="73053117"/>
    <w:rsid w:val="74432F02"/>
    <w:rsid w:val="751DCA37"/>
    <w:rsid w:val="7553C532"/>
    <w:rsid w:val="76336BBC"/>
    <w:rsid w:val="7652E05E"/>
    <w:rsid w:val="76F4DE94"/>
    <w:rsid w:val="77FB3BBD"/>
    <w:rsid w:val="78B75BFA"/>
    <w:rsid w:val="790C0285"/>
    <w:rsid w:val="795ADA73"/>
    <w:rsid w:val="79DAE686"/>
    <w:rsid w:val="7A37F3F4"/>
    <w:rsid w:val="7A57CEB6"/>
    <w:rsid w:val="7A894845"/>
    <w:rsid w:val="7B6B70E4"/>
    <w:rsid w:val="7B9A6CB1"/>
    <w:rsid w:val="7BAF275A"/>
    <w:rsid w:val="7C15FD7A"/>
    <w:rsid w:val="7C1C4EC0"/>
    <w:rsid w:val="7C2518A6"/>
    <w:rsid w:val="7C434CA8"/>
    <w:rsid w:val="7D128748"/>
    <w:rsid w:val="7D250A57"/>
    <w:rsid w:val="7D42E5F4"/>
    <w:rsid w:val="7D4602FA"/>
    <w:rsid w:val="7D675330"/>
    <w:rsid w:val="7DB1CDDB"/>
    <w:rsid w:val="7DFE5CB5"/>
    <w:rsid w:val="7E751D17"/>
    <w:rsid w:val="7F1A8956"/>
    <w:rsid w:val="7F46D1E7"/>
    <w:rsid w:val="7F536D76"/>
    <w:rsid w:val="7F77F9A3"/>
    <w:rsid w:val="7FC1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2A87"/>
  <w15:chartTrackingRefBased/>
  <w15:docId w15:val="{24FFE0D1-7FF6-4AC4-A9B2-67A5FCBE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6AB"/>
  </w:style>
  <w:style w:type="paragraph" w:styleId="Nagwek1">
    <w:name w:val="heading 1"/>
    <w:basedOn w:val="Normalny"/>
    <w:next w:val="Normalny"/>
    <w:link w:val="Nagwek1Znak"/>
    <w:uiPriority w:val="9"/>
    <w:qFormat/>
    <w:rsid w:val="00C907F4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135F"/>
    <w:pPr>
      <w:spacing w:before="240" w:after="240" w:line="360" w:lineRule="auto"/>
      <w:outlineLvl w:val="1"/>
    </w:pPr>
    <w:rPr>
      <w:rFonts w:eastAsia="Times New Roman" w:cstheme="minorHAnsi"/>
      <w:b/>
      <w:bCs/>
      <w:color w:val="000000"/>
      <w:kern w:val="0"/>
      <w:sz w:val="32"/>
      <w:szCs w:val="32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07F4"/>
    <w:pPr>
      <w:spacing w:before="240" w:after="240" w:line="360" w:lineRule="auto"/>
      <w:outlineLvl w:val="2"/>
    </w:pPr>
    <w:rPr>
      <w:rFonts w:eastAsia="Times New Roman" w:cstheme="minorHAnsi"/>
      <w:b/>
      <w:bCs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1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907F4"/>
    <w:rPr>
      <w:rFonts w:eastAsiaTheme="majorEastAsia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7135F"/>
    <w:rPr>
      <w:rFonts w:eastAsia="Times New Roman" w:cstheme="minorHAnsi"/>
      <w:b/>
      <w:bCs/>
      <w:color w:val="000000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907F4"/>
    <w:rPr>
      <w:rFonts w:eastAsia="Times New Roman" w:cstheme="minorHAnsi"/>
      <w:b/>
      <w:bCs/>
      <w:kern w:val="0"/>
      <w:sz w:val="28"/>
      <w:szCs w:val="2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E5F75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89473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73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258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C06748"/>
  </w:style>
  <w:style w:type="table" w:styleId="Tabela-Siatka">
    <w:name w:val="Table Grid"/>
    <w:basedOn w:val="Standardowy"/>
    <w:uiPriority w:val="39"/>
    <w:rsid w:val="00C067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373F36"/>
  </w:style>
  <w:style w:type="paragraph" w:customStyle="1" w:styleId="xmsonormal">
    <w:name w:val="x_msonormal"/>
    <w:basedOn w:val="Normalny"/>
    <w:rsid w:val="00373F36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customStyle="1" w:styleId="xcontentpasted0">
    <w:name w:val="x_contentpasted0"/>
    <w:basedOn w:val="Domylnaczcionkaakapitu"/>
    <w:rsid w:val="0037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n.pl/pl/szkoly" TargetMode="External"/><Relationship Id="rId13" Type="http://schemas.openxmlformats.org/officeDocument/2006/relationships/hyperlink" Target="mailto:grupy@polin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zerwacje@polin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upy@polin.p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edumuzeumpolin/" TargetMode="External"/><Relationship Id="rId10" Type="http://schemas.openxmlformats.org/officeDocument/2006/relationships/hyperlink" Target="mailto:grupy@polin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ezerwacje@polin.pl" TargetMode="External"/><Relationship Id="rId14" Type="http://schemas.openxmlformats.org/officeDocument/2006/relationships/hyperlink" Target="mailto:grupy@po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6a0c2-e733-48c8-bf4a-372be0bb49ea" xsi:nil="true"/>
    <lcf76f155ced4ddcb4097134ff3c332f xmlns="9f915c3a-85f8-4a9b-95bd-e060d9310a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3C20F49532D42846ECB13A66DBF1C" ma:contentTypeVersion="18" ma:contentTypeDescription="Utwórz nowy dokument." ma:contentTypeScope="" ma:versionID="fbeadfe21bd29697f484b0021051076f">
  <xsd:schema xmlns:xsd="http://www.w3.org/2001/XMLSchema" xmlns:xs="http://www.w3.org/2001/XMLSchema" xmlns:p="http://schemas.microsoft.com/office/2006/metadata/properties" xmlns:ns2="9f915c3a-85f8-4a9b-95bd-e060d9310a86" xmlns:ns3="7206a0c2-e733-48c8-bf4a-372be0bb49ea" targetNamespace="http://schemas.microsoft.com/office/2006/metadata/properties" ma:root="true" ma:fieldsID="c9926c8e4d08de6eefb4fa1ace35c693" ns2:_="" ns3:_="">
    <xsd:import namespace="9f915c3a-85f8-4a9b-95bd-e060d9310a86"/>
    <xsd:import namespace="7206a0c2-e733-48c8-bf4a-372be0bb49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15c3a-85f8-4a9b-95bd-e060d9310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6a0c2-e733-48c8-bf4a-372be0bb4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adc329-d78d-44a1-b7df-ed86024cfbcc}" ma:internalName="TaxCatchAll" ma:showField="CatchAllData" ma:web="7206a0c2-e733-48c8-bf4a-372be0bb4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CD9D4-5515-41C7-8D9D-91DC3AC92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0CD45-5FE1-4A5B-B39D-98774E29A10A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9f915c3a-85f8-4a9b-95bd-e060d9310a86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7206a0c2-e733-48c8-bf4a-372be0bb49e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CB5328-0F4C-4060-9737-523AFDA93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15c3a-85f8-4a9b-95bd-e060d9310a86"/>
    <ds:schemaRef ds:uri="7206a0c2-e733-48c8-bf4a-372be0bb4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415A9-2454-448F-8388-43D7847AC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2511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Muzeum Historii Żydów Polskich POLIN Oferta edukacyjna 2023/2024 Szkoły ponadpodstawowe</vt:lpstr>
    </vt:vector>
  </TitlesOfParts>
  <Company/>
  <LinksUpToDate>false</LinksUpToDate>
  <CharactersWithSpaces>17547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MHŻP POLIN Oferta edukacyjna 2023/2024 Szkoły ponadpodstawowe</dc:title>
  <dc:subject/>
  <dc:creator>Sonia Ruszkowska</dc:creator>
  <cp:keywords/>
  <dc:description/>
  <cp:lastModifiedBy>Popławska Natalia</cp:lastModifiedBy>
  <cp:revision>3</cp:revision>
  <dcterms:created xsi:type="dcterms:W3CDTF">2023-08-18T13:19:00Z</dcterms:created>
  <dcterms:modified xsi:type="dcterms:W3CDTF">2023-08-18T13:28:00Z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0x0101008803C20F49532D42846ECB13A66DBF1C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2023-05-18T10:15:45Z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5afbc2a1-f9ed-4779-a418-a0176f46baee</vt:lpwstr>
  </property>
  <property fmtid="{D5CDD505-2E9C-101B-9397-08002B2CF9AE}" pid="9" name="MSIP_Label_d4387f25-b002-4231-9f69-7a7da971117a_ContentBits">
    <vt:lpwstr>0</vt:lpwstr>
  </property>
  <property fmtid="{D5CDD505-2E9C-101B-9397-08002B2CF9AE}" pid="10" name="MediaServiceImageTags">
    <vt:lpwstr/>
  </property>
</Properties>
</file>