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7CA8" w14:textId="5F53B5A8" w:rsidR="00C155B5" w:rsidRPr="0035140B" w:rsidRDefault="00914D91" w:rsidP="00AB5436">
      <w:pPr>
        <w:spacing w:after="240" w:line="360" w:lineRule="auto"/>
        <w:jc w:val="right"/>
        <w:rPr>
          <w:rFonts w:cstheme="minorHAnsi"/>
          <w:sz w:val="24"/>
          <w:szCs w:val="24"/>
        </w:rPr>
      </w:pPr>
      <w:r w:rsidRPr="0035140B">
        <w:rPr>
          <w:rFonts w:cstheme="minorHAnsi"/>
          <w:sz w:val="24"/>
          <w:szCs w:val="24"/>
        </w:rPr>
        <w:t>Informacja prasowa</w:t>
      </w:r>
      <w:r w:rsidR="006D5B5E" w:rsidRPr="0035140B">
        <w:rPr>
          <w:rFonts w:cstheme="minorHAnsi"/>
          <w:sz w:val="24"/>
          <w:szCs w:val="24"/>
        </w:rPr>
        <w:t>. Warszawa,</w:t>
      </w:r>
      <w:r w:rsidRPr="0035140B">
        <w:rPr>
          <w:rFonts w:cstheme="minorHAnsi"/>
          <w:sz w:val="24"/>
          <w:szCs w:val="24"/>
        </w:rPr>
        <w:t xml:space="preserve"> </w:t>
      </w:r>
      <w:r w:rsidR="00A743F0" w:rsidRPr="0035140B">
        <w:rPr>
          <w:rFonts w:cstheme="minorHAnsi"/>
          <w:sz w:val="24"/>
          <w:szCs w:val="24"/>
        </w:rPr>
        <w:t xml:space="preserve">luty </w:t>
      </w:r>
      <w:r w:rsidRPr="0035140B">
        <w:rPr>
          <w:rFonts w:cstheme="minorHAnsi"/>
          <w:sz w:val="24"/>
          <w:szCs w:val="24"/>
        </w:rPr>
        <w:t>202</w:t>
      </w:r>
      <w:r w:rsidR="00A743F0" w:rsidRPr="0035140B">
        <w:rPr>
          <w:rFonts w:cstheme="minorHAnsi"/>
          <w:sz w:val="24"/>
          <w:szCs w:val="24"/>
        </w:rPr>
        <w:t>5</w:t>
      </w:r>
      <w:r w:rsidRPr="0035140B">
        <w:rPr>
          <w:rFonts w:cstheme="minorHAnsi"/>
          <w:sz w:val="24"/>
          <w:szCs w:val="24"/>
        </w:rPr>
        <w:t xml:space="preserve"> r.</w:t>
      </w:r>
    </w:p>
    <w:p w14:paraId="7D5DFE0A" w14:textId="4A9FCFA6" w:rsidR="715C698C" w:rsidRPr="00142C8B" w:rsidRDefault="002C5CD8" w:rsidP="0035140B">
      <w:pPr>
        <w:pStyle w:val="Nagwek1"/>
        <w:spacing w:before="120" w:after="120" w:line="360" w:lineRule="auto"/>
        <w:ind w:left="720"/>
        <w:rPr>
          <w:rFonts w:asciiTheme="minorHAnsi" w:hAnsiTheme="minorHAnsi" w:cstheme="minorHAnsi"/>
        </w:rPr>
      </w:pPr>
      <w:r w:rsidRPr="00142C8B">
        <w:rPr>
          <w:rFonts w:asciiTheme="minorHAnsi" w:hAnsiTheme="minorHAnsi" w:cstheme="minorHAnsi"/>
        </w:rPr>
        <w:t xml:space="preserve">Nowy portal Kolekcje </w:t>
      </w:r>
      <w:r w:rsidR="005C6427" w:rsidRPr="00142C8B">
        <w:rPr>
          <w:rFonts w:asciiTheme="minorHAnsi" w:hAnsiTheme="minorHAnsi" w:cstheme="minorHAnsi"/>
        </w:rPr>
        <w:t>–</w:t>
      </w:r>
      <w:r w:rsidRPr="00142C8B">
        <w:rPr>
          <w:rFonts w:asciiTheme="minorHAnsi" w:hAnsiTheme="minorHAnsi" w:cstheme="minorHAnsi"/>
        </w:rPr>
        <w:t xml:space="preserve"> </w:t>
      </w:r>
      <w:r w:rsidR="005C6427" w:rsidRPr="00142C8B">
        <w:rPr>
          <w:rFonts w:asciiTheme="minorHAnsi" w:hAnsiTheme="minorHAnsi" w:cstheme="minorHAnsi"/>
        </w:rPr>
        <w:t xml:space="preserve">bogactwo dziedzictwa Żydów polskich </w:t>
      </w:r>
      <w:r w:rsidR="00DF358C" w:rsidRPr="00142C8B">
        <w:rPr>
          <w:rFonts w:asciiTheme="minorHAnsi" w:hAnsiTheme="minorHAnsi" w:cstheme="minorHAnsi"/>
        </w:rPr>
        <w:t>online!</w:t>
      </w:r>
    </w:p>
    <w:p w14:paraId="121AD854" w14:textId="4497D703" w:rsidR="004B0E63" w:rsidRDefault="14F9510F" w:rsidP="0035140B">
      <w:pPr>
        <w:spacing w:before="120" w:after="120" w:line="36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33A4293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Muzeum POLIN, we współpracy z </w:t>
      </w:r>
      <w:r w:rsidR="50953EA9" w:rsidRPr="33A42936">
        <w:rPr>
          <w:rFonts w:ascii="Calibri" w:hAnsi="Calibri" w:cs="Calibri"/>
          <w:b/>
          <w:bCs/>
          <w:color w:val="000000" w:themeColor="text1"/>
          <w:sz w:val="24"/>
          <w:szCs w:val="24"/>
        </w:rPr>
        <w:t>trzydziestoma</w:t>
      </w:r>
      <w:r w:rsidRPr="33A4293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instytu</w:t>
      </w:r>
      <w:r w:rsidR="0099188D">
        <w:rPr>
          <w:rFonts w:ascii="Calibri" w:hAnsi="Calibri" w:cs="Calibri"/>
          <w:b/>
          <w:bCs/>
          <w:color w:val="000000" w:themeColor="text1"/>
          <w:sz w:val="24"/>
          <w:szCs w:val="24"/>
        </w:rPr>
        <w:t>cjami</w:t>
      </w:r>
      <w:r w:rsidRPr="33A4293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kultury z całej Polski, stworzyło portal Kolekcje. To ogromna wirtualna przestrzeń,</w:t>
      </w:r>
      <w:r w:rsidRPr="33A42936">
        <w:rPr>
          <w:rFonts w:ascii="Calibri" w:hAnsi="Calibri" w:cs="Calibri"/>
          <w:b/>
          <w:bCs/>
          <w:sz w:val="24"/>
          <w:szCs w:val="24"/>
        </w:rPr>
        <w:t xml:space="preserve"> która pozwala na spotkanie z dziejami i kulturą polskich Żydów</w:t>
      </w:r>
      <w:r w:rsidR="0496E566" w:rsidRPr="33A42936">
        <w:rPr>
          <w:rFonts w:ascii="Calibri" w:hAnsi="Calibri" w:cs="Calibri"/>
          <w:b/>
          <w:bCs/>
          <w:sz w:val="24"/>
          <w:szCs w:val="24"/>
        </w:rPr>
        <w:t xml:space="preserve"> online</w:t>
      </w:r>
      <w:r w:rsidR="0099188D">
        <w:rPr>
          <w:rFonts w:ascii="Calibri" w:hAnsi="Calibri" w:cs="Calibri"/>
          <w:b/>
          <w:bCs/>
          <w:sz w:val="24"/>
          <w:szCs w:val="24"/>
        </w:rPr>
        <w:t>.</w:t>
      </w:r>
      <w:r w:rsidRPr="33A42936">
        <w:rPr>
          <w:rFonts w:ascii="Calibri" w:hAnsi="Calibri" w:cs="Calibri"/>
          <w:b/>
          <w:bCs/>
          <w:sz w:val="24"/>
          <w:szCs w:val="24"/>
        </w:rPr>
        <w:t xml:space="preserve"> Znajdziemy w niej ponad 7 000 obiektów</w:t>
      </w:r>
      <w:r w:rsidR="4C4B2CCE" w:rsidRPr="33A4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188D">
        <w:rPr>
          <w:rFonts w:ascii="Calibri" w:hAnsi="Calibri" w:cs="Calibri"/>
          <w:b/>
          <w:bCs/>
          <w:sz w:val="24"/>
          <w:szCs w:val="24"/>
        </w:rPr>
        <w:t>–</w:t>
      </w:r>
      <w:r w:rsidR="4C4B2CCE" w:rsidRPr="33A42936">
        <w:rPr>
          <w:rFonts w:ascii="Calibri" w:hAnsi="Calibri" w:cs="Calibri"/>
          <w:b/>
          <w:bCs/>
          <w:sz w:val="24"/>
          <w:szCs w:val="24"/>
        </w:rPr>
        <w:t xml:space="preserve"> to</w:t>
      </w:r>
      <w:r w:rsidRPr="33A42936">
        <w:rPr>
          <w:rFonts w:ascii="Calibri" w:hAnsi="Calibri" w:cs="Calibri"/>
          <w:b/>
          <w:bCs/>
          <w:sz w:val="24"/>
          <w:szCs w:val="24"/>
        </w:rPr>
        <w:t xml:space="preserve"> pierwsza tak obszerna cyfrowa kolekcja dzieł sztuki, </w:t>
      </w:r>
      <w:r w:rsidR="00690306">
        <w:rPr>
          <w:rFonts w:ascii="Calibri" w:hAnsi="Calibri" w:cs="Calibri"/>
          <w:b/>
          <w:bCs/>
          <w:sz w:val="24"/>
          <w:szCs w:val="24"/>
        </w:rPr>
        <w:t xml:space="preserve">judaików, </w:t>
      </w:r>
      <w:r w:rsidRPr="33A42936">
        <w:rPr>
          <w:rFonts w:ascii="Calibri" w:hAnsi="Calibri" w:cs="Calibri"/>
          <w:b/>
          <w:bCs/>
          <w:sz w:val="24"/>
          <w:szCs w:val="24"/>
        </w:rPr>
        <w:t xml:space="preserve">osobistych pamiątek i archiwaliów </w:t>
      </w:r>
      <w:r w:rsidR="0099188D">
        <w:rPr>
          <w:rFonts w:ascii="Calibri" w:hAnsi="Calibri" w:cs="Calibri"/>
          <w:b/>
          <w:bCs/>
          <w:sz w:val="24"/>
          <w:szCs w:val="24"/>
        </w:rPr>
        <w:t xml:space="preserve">należących do rozproszonych </w:t>
      </w:r>
      <w:r w:rsidR="00690306">
        <w:rPr>
          <w:rFonts w:ascii="Calibri" w:hAnsi="Calibri" w:cs="Calibri"/>
          <w:b/>
          <w:bCs/>
          <w:sz w:val="24"/>
          <w:szCs w:val="24"/>
        </w:rPr>
        <w:t>po</w:t>
      </w:r>
      <w:r w:rsidR="0099188D">
        <w:rPr>
          <w:rFonts w:ascii="Calibri" w:hAnsi="Calibri" w:cs="Calibri"/>
          <w:b/>
          <w:bCs/>
          <w:sz w:val="24"/>
          <w:szCs w:val="24"/>
        </w:rPr>
        <w:t xml:space="preserve"> całej Polsce </w:t>
      </w:r>
      <w:r w:rsidR="008028C3">
        <w:rPr>
          <w:rFonts w:ascii="Calibri" w:hAnsi="Calibri" w:cs="Calibri"/>
          <w:b/>
          <w:bCs/>
          <w:sz w:val="24"/>
          <w:szCs w:val="24"/>
        </w:rPr>
        <w:t>katalogów</w:t>
      </w:r>
      <w:r w:rsidR="0069030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188D">
        <w:rPr>
          <w:rFonts w:ascii="Calibri" w:hAnsi="Calibri" w:cs="Calibri"/>
          <w:b/>
          <w:bCs/>
          <w:sz w:val="24"/>
          <w:szCs w:val="24"/>
        </w:rPr>
        <w:t>zbiorów</w:t>
      </w:r>
      <w:r w:rsidR="00690306">
        <w:rPr>
          <w:rFonts w:ascii="Calibri" w:hAnsi="Calibri" w:cs="Calibri"/>
          <w:b/>
          <w:bCs/>
          <w:sz w:val="24"/>
          <w:szCs w:val="24"/>
        </w:rPr>
        <w:t xml:space="preserve">, od teraz, </w:t>
      </w:r>
      <w:r w:rsidRPr="33A42936">
        <w:rPr>
          <w:rFonts w:ascii="Calibri" w:hAnsi="Calibri" w:cs="Calibri"/>
          <w:b/>
          <w:bCs/>
          <w:sz w:val="24"/>
          <w:szCs w:val="24"/>
        </w:rPr>
        <w:t>dostępna w jednym miejscu</w:t>
      </w:r>
      <w:r w:rsidR="2FF00F15" w:rsidRPr="33A42936">
        <w:rPr>
          <w:rFonts w:ascii="Calibri" w:hAnsi="Calibri" w:cs="Calibri"/>
          <w:b/>
          <w:bCs/>
          <w:sz w:val="24"/>
          <w:szCs w:val="24"/>
        </w:rPr>
        <w:t>.</w:t>
      </w:r>
    </w:p>
    <w:p w14:paraId="373ED950" w14:textId="5B7A83CE" w:rsidR="00855DC1" w:rsidRDefault="00BB0F0E">
      <w:pPr>
        <w:spacing w:before="120" w:after="120" w:line="360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 w:rsidRPr="71E2F81F">
        <w:rPr>
          <w:rFonts w:ascii="Calibri" w:hAnsi="Calibri" w:cs="Calibri"/>
          <w:color w:val="000000" w:themeColor="text1"/>
          <w:sz w:val="24"/>
          <w:szCs w:val="24"/>
        </w:rPr>
        <w:t>Muzeum POLIN</w:t>
      </w:r>
      <w:r w:rsidR="008B1259" w:rsidRPr="71E2F81F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7734E" w:rsidRPr="71E2F81F">
        <w:rPr>
          <w:rFonts w:ascii="Calibri" w:hAnsi="Calibri" w:cs="Calibri"/>
          <w:color w:val="000000" w:themeColor="text1"/>
          <w:sz w:val="24"/>
          <w:szCs w:val="24"/>
        </w:rPr>
        <w:t>wspólnie z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4A88DD99" w:rsidRPr="71E2F81F">
        <w:rPr>
          <w:rFonts w:ascii="Calibri" w:hAnsi="Calibri" w:cs="Calibri"/>
          <w:color w:val="000000" w:themeColor="text1"/>
          <w:sz w:val="24"/>
          <w:szCs w:val="24"/>
        </w:rPr>
        <w:t>trzydziestoma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instytucj</w:t>
      </w:r>
      <w:r w:rsidR="0007734E" w:rsidRPr="71E2F81F">
        <w:rPr>
          <w:rFonts w:ascii="Calibri" w:hAnsi="Calibri" w:cs="Calibri"/>
          <w:color w:val="000000" w:themeColor="text1"/>
          <w:sz w:val="24"/>
          <w:szCs w:val="24"/>
        </w:rPr>
        <w:t>ami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kultury</w:t>
      </w:r>
      <w:r w:rsidR="0069030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>z całej Polski</w:t>
      </w:r>
      <w:r w:rsidR="000F18F0" w:rsidRPr="71E2F81F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492629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podjęł</w:t>
      </w:r>
      <w:r w:rsidR="002A6573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o inicjatywę stworzenia cyfrowej bazy </w:t>
      </w:r>
      <w:r w:rsidR="00666AC3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obiektów związanych z historią i kulturą </w:t>
      </w:r>
      <w:r w:rsidR="7CC43CA8" w:rsidRPr="71E2F81F">
        <w:rPr>
          <w:rFonts w:ascii="Calibri" w:hAnsi="Calibri" w:cs="Calibri"/>
          <w:sz w:val="24"/>
          <w:szCs w:val="24"/>
        </w:rPr>
        <w:t xml:space="preserve">polskich </w:t>
      </w:r>
      <w:r w:rsidR="00666AC3" w:rsidRPr="71E2F81F">
        <w:rPr>
          <w:rFonts w:ascii="Calibri" w:hAnsi="Calibri" w:cs="Calibri"/>
          <w:color w:val="000000" w:themeColor="text1"/>
          <w:sz w:val="24"/>
          <w:szCs w:val="24"/>
        </w:rPr>
        <w:t>Żydów.</w:t>
      </w:r>
      <w:r w:rsidR="0007734E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>Zd</w:t>
      </w:r>
      <w:r w:rsidR="000B3B6D" w:rsidRPr="71E2F81F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>gitalizowano</w:t>
      </w:r>
      <w:proofErr w:type="spellEnd"/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tysiące </w:t>
      </w:r>
      <w:r w:rsidR="00845A54" w:rsidRPr="71E2F81F">
        <w:rPr>
          <w:rFonts w:ascii="Calibri" w:hAnsi="Calibri" w:cs="Calibri"/>
          <w:color w:val="000000" w:themeColor="text1"/>
          <w:sz w:val="24"/>
          <w:szCs w:val="24"/>
        </w:rPr>
        <w:t>przedmiotów</w:t>
      </w:r>
      <w:r w:rsidR="72E2897E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72E2897E" w:rsidRPr="71E2F81F">
        <w:rPr>
          <w:rFonts w:ascii="Calibri" w:hAnsi="Calibri" w:cs="Calibri"/>
          <w:sz w:val="24"/>
          <w:szCs w:val="24"/>
        </w:rPr>
        <w:t>i dokumentów</w:t>
      </w:r>
      <w:r w:rsidR="004B7AFF" w:rsidRPr="71E2F81F">
        <w:rPr>
          <w:rFonts w:ascii="Calibri" w:hAnsi="Calibri" w:cs="Calibri"/>
          <w:sz w:val="24"/>
          <w:szCs w:val="24"/>
        </w:rPr>
        <w:t>,</w:t>
      </w:r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które</w:t>
      </w:r>
      <w:r w:rsidR="00E20EF5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od teraz</w:t>
      </w:r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 dostępne są</w:t>
      </w:r>
      <w:r w:rsidR="00690306">
        <w:rPr>
          <w:rFonts w:ascii="Calibri" w:hAnsi="Calibri" w:cs="Calibri"/>
          <w:color w:val="000000" w:themeColor="text1"/>
          <w:sz w:val="24"/>
          <w:szCs w:val="24"/>
        </w:rPr>
        <w:t xml:space="preserve"> „za jednym kliknięciem”</w:t>
      </w:r>
      <w:r w:rsidR="004B7AFF" w:rsidRPr="71E2F81F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05A19065" w14:textId="0E3B7594" w:rsidR="00CA2F3C" w:rsidRDefault="65D2BB6D" w:rsidP="0035140B">
      <w:pPr>
        <w:spacing w:before="120" w:after="120" w:line="360" w:lineRule="auto"/>
        <w:ind w:left="720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>W portalu znajdziemy</w:t>
      </w:r>
      <w:r w:rsidR="2F7E7116" w:rsidRPr="33A42936">
        <w:rPr>
          <w:rFonts w:eastAsiaTheme="minorEastAsia"/>
          <w:sz w:val="24"/>
          <w:szCs w:val="24"/>
        </w:rPr>
        <w:t xml:space="preserve"> dzieła sztuki – od XIX wieku, przez dwudziestolecie międzywojenne i okres powojenny</w:t>
      </w:r>
      <w:r w:rsidR="00CA2F3C">
        <w:rPr>
          <w:rFonts w:eastAsiaTheme="minorEastAsia"/>
          <w:sz w:val="24"/>
          <w:szCs w:val="24"/>
        </w:rPr>
        <w:t>.</w:t>
      </w:r>
      <w:r w:rsidR="2F7E7116" w:rsidRPr="33A42936">
        <w:rPr>
          <w:rFonts w:eastAsiaTheme="minorEastAsia"/>
          <w:sz w:val="24"/>
          <w:szCs w:val="24"/>
        </w:rPr>
        <w:t xml:space="preserve"> </w:t>
      </w:r>
      <w:r w:rsidR="00CA2F3C">
        <w:rPr>
          <w:rFonts w:eastAsiaTheme="minorEastAsia"/>
          <w:sz w:val="24"/>
          <w:szCs w:val="24"/>
        </w:rPr>
        <w:t xml:space="preserve">Wśród nich </w:t>
      </w:r>
      <w:hyperlink r:id="rId8" w:history="1">
        <w:r w:rsidR="00CA2F3C" w:rsidRPr="006C746D">
          <w:rPr>
            <w:rStyle w:val="Hipercze"/>
            <w:rFonts w:eastAsiaTheme="minorEastAsia"/>
            <w:color w:val="000000" w:themeColor="text1"/>
            <w:sz w:val="24"/>
            <w:szCs w:val="24"/>
          </w:rPr>
          <w:t>obraz-</w:t>
        </w:r>
        <w:proofErr w:type="spellStart"/>
        <w:r w:rsidR="00CA2F3C" w:rsidRPr="006C746D">
          <w:rPr>
            <w:rStyle w:val="Hipercze"/>
            <w:rFonts w:eastAsiaTheme="minorEastAsia"/>
            <w:color w:val="000000" w:themeColor="text1"/>
            <w:sz w:val="24"/>
            <w:szCs w:val="24"/>
          </w:rPr>
          <w:t>asamblaż</w:t>
        </w:r>
        <w:proofErr w:type="spellEnd"/>
        <w:r w:rsidR="00CA2F3C" w:rsidRPr="006C746D">
          <w:rPr>
            <w:rStyle w:val="Hipercze"/>
            <w:rFonts w:eastAsiaTheme="minorEastAsia"/>
            <w:color w:val="000000" w:themeColor="text1"/>
            <w:sz w:val="24"/>
            <w:szCs w:val="24"/>
          </w:rPr>
          <w:t xml:space="preserve"> „Noc” Jonasza Sterna </w:t>
        </w:r>
      </w:hyperlink>
      <w:r w:rsidR="00CA2F3C">
        <w:rPr>
          <w:rFonts w:eastAsiaTheme="minorEastAsia"/>
          <w:sz w:val="24"/>
          <w:szCs w:val="24"/>
        </w:rPr>
        <w:t xml:space="preserve">z 1974 roku. </w:t>
      </w:r>
      <w:r w:rsidR="0C2D36FA" w:rsidRPr="33A42936">
        <w:rPr>
          <w:rFonts w:eastAsiaTheme="minorEastAsia"/>
          <w:sz w:val="24"/>
          <w:szCs w:val="24"/>
        </w:rPr>
        <w:t>Szczególne miejsce w Kolekcj</w:t>
      </w:r>
      <w:r w:rsidR="00F70731">
        <w:rPr>
          <w:rFonts w:eastAsiaTheme="minorEastAsia"/>
          <w:sz w:val="24"/>
          <w:szCs w:val="24"/>
        </w:rPr>
        <w:t>ach</w:t>
      </w:r>
      <w:r w:rsidR="0C2D36FA" w:rsidRPr="33A42936">
        <w:rPr>
          <w:rFonts w:eastAsiaTheme="minorEastAsia"/>
          <w:sz w:val="24"/>
          <w:szCs w:val="24"/>
        </w:rPr>
        <w:t xml:space="preserve"> zajmuj</w:t>
      </w:r>
      <w:r w:rsidR="4E9F03ED" w:rsidRPr="33A42936">
        <w:rPr>
          <w:rFonts w:eastAsiaTheme="minorEastAsia"/>
          <w:sz w:val="24"/>
          <w:szCs w:val="24"/>
        </w:rPr>
        <w:t xml:space="preserve">ą dzieła sztuki współczesnej </w:t>
      </w:r>
      <w:r w:rsidR="0C2D36FA" w:rsidRPr="33A42936">
        <w:rPr>
          <w:rFonts w:eastAsiaTheme="minorEastAsia"/>
          <w:sz w:val="24"/>
          <w:szCs w:val="24"/>
        </w:rPr>
        <w:t xml:space="preserve">m.in. </w:t>
      </w:r>
      <w:hyperlink r:id="rId9">
        <w:r w:rsidR="6642E9F5" w:rsidRPr="33A42936">
          <w:rPr>
            <w:rStyle w:val="Hipercze"/>
            <w:rFonts w:eastAsiaTheme="minorEastAsia"/>
            <w:sz w:val="24"/>
            <w:szCs w:val="24"/>
          </w:rPr>
          <w:t>Warkocz</w:t>
        </w:r>
      </w:hyperlink>
      <w:r w:rsidR="6642E9F5" w:rsidRPr="33A42936">
        <w:rPr>
          <w:rFonts w:eastAsiaTheme="minorEastAsia"/>
          <w:sz w:val="24"/>
          <w:szCs w:val="24"/>
        </w:rPr>
        <w:t xml:space="preserve"> Krystyny Piotrowskiej czy prace </w:t>
      </w:r>
      <w:hyperlink r:id="rId10">
        <w:r w:rsidR="6642E9F5" w:rsidRPr="33A42936">
          <w:rPr>
            <w:rStyle w:val="Hipercze"/>
            <w:rFonts w:eastAsiaTheme="minorEastAsia"/>
            <w:sz w:val="24"/>
            <w:szCs w:val="24"/>
          </w:rPr>
          <w:t>Wilhelma Sasnala.</w:t>
        </w:r>
      </w:hyperlink>
      <w:r w:rsidR="27601FC8" w:rsidRPr="33A42936">
        <w:rPr>
          <w:rFonts w:eastAsiaTheme="minorEastAsia"/>
          <w:sz w:val="24"/>
          <w:szCs w:val="24"/>
        </w:rPr>
        <w:t xml:space="preserve"> </w:t>
      </w:r>
      <w:r w:rsidR="717CAFF7" w:rsidRPr="33A42936">
        <w:rPr>
          <w:rFonts w:eastAsiaTheme="minorEastAsia"/>
          <w:sz w:val="24"/>
          <w:szCs w:val="24"/>
        </w:rPr>
        <w:t xml:space="preserve">Równie istotną część kolekcji stanowią </w:t>
      </w:r>
      <w:r w:rsidR="2145F01D" w:rsidRPr="33A42936">
        <w:rPr>
          <w:rFonts w:eastAsiaTheme="minorEastAsia"/>
          <w:sz w:val="24"/>
          <w:szCs w:val="24"/>
        </w:rPr>
        <w:t>tysiące zdjęć archiwalnych dokumentujących</w:t>
      </w:r>
      <w:r w:rsidR="698A5620" w:rsidRPr="33A42936">
        <w:rPr>
          <w:rFonts w:eastAsiaTheme="minorEastAsia"/>
          <w:sz w:val="24"/>
          <w:szCs w:val="24"/>
        </w:rPr>
        <w:t xml:space="preserve"> codzienne</w:t>
      </w:r>
      <w:r w:rsidR="2145F01D" w:rsidRPr="33A42936">
        <w:rPr>
          <w:rFonts w:eastAsiaTheme="minorEastAsia"/>
          <w:sz w:val="24"/>
          <w:szCs w:val="24"/>
        </w:rPr>
        <w:t xml:space="preserve"> życie </w:t>
      </w:r>
      <w:r w:rsidR="5C9057B5" w:rsidRPr="33A42936">
        <w:rPr>
          <w:rFonts w:eastAsiaTheme="minorEastAsia"/>
          <w:sz w:val="24"/>
          <w:szCs w:val="24"/>
        </w:rPr>
        <w:t>Żydów w Polsce</w:t>
      </w:r>
      <w:r w:rsidR="71E0256C" w:rsidRPr="33A42936">
        <w:rPr>
          <w:rFonts w:eastAsiaTheme="minorEastAsia"/>
          <w:sz w:val="24"/>
          <w:szCs w:val="24"/>
        </w:rPr>
        <w:t>,</w:t>
      </w:r>
      <w:r w:rsidR="4B876BF8" w:rsidRPr="33A42936">
        <w:rPr>
          <w:rFonts w:eastAsiaTheme="minorEastAsia"/>
          <w:sz w:val="24"/>
          <w:szCs w:val="24"/>
        </w:rPr>
        <w:t xml:space="preserve"> jak i</w:t>
      </w:r>
      <w:r w:rsidR="070560B8" w:rsidRPr="33A42936">
        <w:rPr>
          <w:rFonts w:eastAsiaTheme="minorEastAsia"/>
          <w:sz w:val="24"/>
          <w:szCs w:val="24"/>
        </w:rPr>
        <w:t xml:space="preserve"> </w:t>
      </w:r>
      <w:r w:rsidR="008B4E57">
        <w:rPr>
          <w:rFonts w:eastAsiaTheme="minorEastAsia"/>
          <w:sz w:val="24"/>
          <w:szCs w:val="24"/>
        </w:rPr>
        <w:t xml:space="preserve">różnorodne </w:t>
      </w:r>
      <w:r w:rsidR="4B876BF8" w:rsidRPr="33A42936">
        <w:rPr>
          <w:rFonts w:eastAsiaTheme="minorEastAsia"/>
          <w:sz w:val="24"/>
          <w:szCs w:val="24"/>
        </w:rPr>
        <w:t>przedmioty codziennego użytku</w:t>
      </w:r>
      <w:r w:rsidR="5C9057B5" w:rsidRPr="33A42936">
        <w:rPr>
          <w:rFonts w:eastAsiaTheme="minorEastAsia"/>
          <w:sz w:val="24"/>
          <w:szCs w:val="24"/>
        </w:rPr>
        <w:t>. Znaleźć można</w:t>
      </w:r>
      <w:r w:rsidR="34DB6D05" w:rsidRPr="33A42936">
        <w:rPr>
          <w:rFonts w:eastAsiaTheme="minorEastAsia"/>
          <w:sz w:val="24"/>
          <w:szCs w:val="24"/>
        </w:rPr>
        <w:t xml:space="preserve"> </w:t>
      </w:r>
      <w:r w:rsidR="008B4E57">
        <w:rPr>
          <w:rFonts w:eastAsiaTheme="minorEastAsia"/>
          <w:sz w:val="24"/>
          <w:szCs w:val="24"/>
        </w:rPr>
        <w:t xml:space="preserve">osobiste archiwalia jak </w:t>
      </w:r>
      <w:hyperlink r:id="rId11">
        <w:r w:rsidR="008B4E57">
          <w:rPr>
            <w:rStyle w:val="Hipercze"/>
            <w:rFonts w:eastAsiaTheme="minorEastAsia"/>
            <w:sz w:val="24"/>
            <w:szCs w:val="24"/>
          </w:rPr>
          <w:t>f</w:t>
        </w:r>
        <w:r w:rsidR="008B4E57" w:rsidRPr="33A42936">
          <w:rPr>
            <w:rStyle w:val="Hipercze"/>
            <w:rFonts w:eastAsiaTheme="minorEastAsia"/>
            <w:sz w:val="24"/>
            <w:szCs w:val="24"/>
          </w:rPr>
          <w:t>otografię Augusty z d. Zamenhof Hermelin z dziećmi,</w:t>
        </w:r>
      </w:hyperlink>
      <w:r w:rsidR="75EE4A91" w:rsidRPr="33A42936">
        <w:rPr>
          <w:rFonts w:eastAsiaTheme="minorEastAsia"/>
          <w:sz w:val="24"/>
          <w:szCs w:val="24"/>
        </w:rPr>
        <w:t xml:space="preserve"> </w:t>
      </w:r>
      <w:r w:rsidR="008B4E57">
        <w:rPr>
          <w:rFonts w:eastAsiaTheme="minorEastAsia"/>
          <w:sz w:val="24"/>
          <w:szCs w:val="24"/>
        </w:rPr>
        <w:t xml:space="preserve">obiekty historyczne np. </w:t>
      </w:r>
      <w:hyperlink r:id="rId12">
        <w:r w:rsidR="008B4E57" w:rsidRPr="33A42936">
          <w:rPr>
            <w:rStyle w:val="Hipercze"/>
            <w:rFonts w:eastAsiaTheme="minorEastAsia"/>
            <w:sz w:val="24"/>
            <w:szCs w:val="24"/>
          </w:rPr>
          <w:t>odznakę</w:t>
        </w:r>
      </w:hyperlink>
      <w:r w:rsidR="008B4E57" w:rsidRPr="33A42936">
        <w:rPr>
          <w:rFonts w:eastAsiaTheme="minorEastAsia"/>
          <w:sz w:val="24"/>
          <w:szCs w:val="24"/>
        </w:rPr>
        <w:t xml:space="preserve"> przyznawaną przez Szkołę Pielęgniarstwa w Warszawie w dwudziestoleciu międzywojennym</w:t>
      </w:r>
      <w:r w:rsidR="008B4E57">
        <w:rPr>
          <w:rFonts w:eastAsiaTheme="minorEastAsia"/>
          <w:sz w:val="24"/>
          <w:szCs w:val="24"/>
        </w:rPr>
        <w:t xml:space="preserve"> czy popularną </w:t>
      </w:r>
      <w:hyperlink r:id="rId13">
        <w:r w:rsidR="189CF7CF" w:rsidRPr="33A42936">
          <w:rPr>
            <w:rStyle w:val="Hipercze"/>
            <w:rFonts w:eastAsiaTheme="minorEastAsia"/>
            <w:sz w:val="24"/>
            <w:szCs w:val="24"/>
          </w:rPr>
          <w:t xml:space="preserve">puderniczkę z prasowanym różem </w:t>
        </w:r>
      </w:hyperlink>
      <w:r w:rsidR="00690306" w:rsidRPr="0035140B">
        <w:rPr>
          <w:rStyle w:val="Hipercze"/>
          <w:rFonts w:eastAsiaTheme="minorEastAsia"/>
          <w:sz w:val="24"/>
          <w:szCs w:val="24"/>
          <w:u w:val="none"/>
        </w:rPr>
        <w:t>marki Helen</w:t>
      </w:r>
      <w:r w:rsidR="00CA2F3C" w:rsidRPr="0035140B">
        <w:rPr>
          <w:rStyle w:val="Hipercze"/>
          <w:rFonts w:eastAsiaTheme="minorEastAsia"/>
          <w:sz w:val="24"/>
          <w:szCs w:val="24"/>
          <w:u w:val="none"/>
        </w:rPr>
        <w:t>a Rubinstein wyprodukowaną w Nowym Jorku w 2 poł, XX wieku</w:t>
      </w:r>
      <w:r w:rsidR="008B4E57" w:rsidRPr="0035140B">
        <w:rPr>
          <w:rStyle w:val="Hipercze"/>
          <w:rFonts w:eastAsiaTheme="minorEastAsia"/>
          <w:sz w:val="24"/>
          <w:szCs w:val="24"/>
          <w:u w:val="none"/>
        </w:rPr>
        <w:t>.</w:t>
      </w:r>
      <w:r w:rsidR="242BE097" w:rsidRPr="33A42936">
        <w:rPr>
          <w:rFonts w:eastAsiaTheme="minorEastAsia"/>
          <w:sz w:val="24"/>
          <w:szCs w:val="24"/>
        </w:rPr>
        <w:t xml:space="preserve"> </w:t>
      </w:r>
      <w:r w:rsidR="008B4E57">
        <w:rPr>
          <w:rFonts w:eastAsiaTheme="minorEastAsia"/>
          <w:sz w:val="24"/>
          <w:szCs w:val="24"/>
        </w:rPr>
        <w:t>Portal Kolekcje to również miejsce, gdzie o</w:t>
      </w:r>
      <w:r w:rsidR="00CA2F3C">
        <w:rPr>
          <w:rFonts w:eastAsiaTheme="minorEastAsia"/>
          <w:sz w:val="24"/>
          <w:szCs w:val="24"/>
        </w:rPr>
        <w:t xml:space="preserve"> tragedii warszawskiego getta opowiadają zaś niemi świadkowie, </w:t>
      </w:r>
      <w:r w:rsidR="008B4E57">
        <w:rPr>
          <w:rFonts w:eastAsiaTheme="minorEastAsia"/>
          <w:sz w:val="24"/>
          <w:szCs w:val="24"/>
        </w:rPr>
        <w:t xml:space="preserve">np. </w:t>
      </w:r>
      <w:r w:rsidR="00A25A14">
        <w:rPr>
          <w:rFonts w:eastAsiaTheme="minorEastAsia"/>
          <w:sz w:val="24"/>
          <w:szCs w:val="24"/>
        </w:rPr>
        <w:t>przedmioty takie</w:t>
      </w:r>
      <w:r w:rsidR="00CA2F3C">
        <w:rPr>
          <w:rFonts w:eastAsiaTheme="minorEastAsia"/>
          <w:sz w:val="24"/>
          <w:szCs w:val="24"/>
        </w:rPr>
        <w:t xml:space="preserve"> jak szyld </w:t>
      </w:r>
      <w:r w:rsidR="00CA2F3C" w:rsidRPr="00CA2F3C">
        <w:rPr>
          <w:rFonts w:eastAsiaTheme="minorEastAsia"/>
          <w:sz w:val="24"/>
          <w:szCs w:val="24"/>
        </w:rPr>
        <w:t xml:space="preserve">dentystki Berty </w:t>
      </w:r>
      <w:proofErr w:type="spellStart"/>
      <w:r w:rsidR="00CA2F3C" w:rsidRPr="00CA2F3C">
        <w:rPr>
          <w:rFonts w:eastAsiaTheme="minorEastAsia"/>
          <w:sz w:val="24"/>
          <w:szCs w:val="24"/>
        </w:rPr>
        <w:t>Kacenelenbogen</w:t>
      </w:r>
      <w:proofErr w:type="spellEnd"/>
      <w:r w:rsidR="00CA2F3C">
        <w:rPr>
          <w:rFonts w:eastAsiaTheme="minorEastAsia"/>
          <w:sz w:val="24"/>
          <w:szCs w:val="24"/>
        </w:rPr>
        <w:t>.</w:t>
      </w:r>
    </w:p>
    <w:p w14:paraId="46D7F0E2" w14:textId="7FC20701" w:rsidR="65D2BB6D" w:rsidRPr="00530E5D" w:rsidRDefault="1903674F" w:rsidP="0035140B">
      <w:pPr>
        <w:spacing w:before="120" w:after="120" w:line="360" w:lineRule="auto"/>
        <w:ind w:left="720"/>
        <w:rPr>
          <w:rFonts w:eastAsiaTheme="minorEastAsia"/>
          <w:sz w:val="24"/>
          <w:szCs w:val="24"/>
          <w:u w:val="single"/>
        </w:rPr>
      </w:pPr>
      <w:r w:rsidRPr="33A42936">
        <w:rPr>
          <w:rFonts w:eastAsiaTheme="minorEastAsia"/>
          <w:sz w:val="24"/>
          <w:szCs w:val="24"/>
        </w:rPr>
        <w:t>Ponadto w portalu Kolekcje zgromadzono 50 nagrań historii mówionej</w:t>
      </w:r>
      <w:r w:rsidR="4F38BC6B" w:rsidRPr="33A42936">
        <w:rPr>
          <w:rFonts w:eastAsiaTheme="minorEastAsia"/>
          <w:sz w:val="24"/>
          <w:szCs w:val="24"/>
        </w:rPr>
        <w:t xml:space="preserve"> </w:t>
      </w:r>
      <w:r w:rsidR="008B4E57">
        <w:rPr>
          <w:rFonts w:eastAsiaTheme="minorEastAsia"/>
          <w:sz w:val="24"/>
          <w:szCs w:val="24"/>
        </w:rPr>
        <w:t>–</w:t>
      </w:r>
      <w:r w:rsidR="4F38BC6B" w:rsidRPr="33A42936">
        <w:rPr>
          <w:rFonts w:eastAsiaTheme="minorEastAsia"/>
          <w:sz w:val="24"/>
          <w:szCs w:val="24"/>
        </w:rPr>
        <w:t xml:space="preserve"> świadectwa osób, których losy opowiadają historię polskich Żydów. </w:t>
      </w:r>
    </w:p>
    <w:p w14:paraId="5651A33F" w14:textId="166AE076" w:rsidR="00BE5FC8" w:rsidRPr="00BE5FC8" w:rsidRDefault="00BE5FC8" w:rsidP="0035140B">
      <w:pPr>
        <w:spacing w:before="120" w:after="120" w:line="360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 w:rsidRPr="33A42936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Kolekcje stanowią </w:t>
      </w:r>
      <w:r w:rsidR="008B4E57">
        <w:rPr>
          <w:rFonts w:ascii="Calibri" w:hAnsi="Calibri" w:cs="Calibri"/>
          <w:color w:val="000000" w:themeColor="text1"/>
          <w:sz w:val="24"/>
          <w:szCs w:val="24"/>
        </w:rPr>
        <w:t>różnorodną</w:t>
      </w:r>
      <w:r w:rsidR="008B4E57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33A42936">
        <w:rPr>
          <w:rFonts w:ascii="Calibri" w:hAnsi="Calibri" w:cs="Calibri"/>
          <w:color w:val="000000" w:themeColor="text1"/>
          <w:sz w:val="24"/>
          <w:szCs w:val="24"/>
        </w:rPr>
        <w:t>bazę wiedzy</w:t>
      </w:r>
      <w:r w:rsidR="006E4ACA" w:rsidRPr="33A42936">
        <w:rPr>
          <w:rFonts w:ascii="Calibri" w:hAnsi="Calibri" w:cs="Calibri"/>
          <w:color w:val="000000" w:themeColor="text1"/>
          <w:sz w:val="24"/>
          <w:szCs w:val="24"/>
        </w:rPr>
        <w:t>, która może być wykorzystywana d</w:t>
      </w:r>
      <w:r w:rsidR="006E4ACA" w:rsidRPr="33A42936">
        <w:rPr>
          <w:rFonts w:ascii="Calibri" w:hAnsi="Calibri" w:cs="Calibri"/>
          <w:sz w:val="24"/>
          <w:szCs w:val="24"/>
        </w:rPr>
        <w:t>o</w:t>
      </w:r>
      <w:r w:rsidR="4B28A9E6" w:rsidRPr="33A42936">
        <w:rPr>
          <w:rFonts w:ascii="Calibri" w:hAnsi="Calibri" w:cs="Calibri"/>
          <w:sz w:val="24"/>
          <w:szCs w:val="24"/>
        </w:rPr>
        <w:t xml:space="preserve"> </w:t>
      </w:r>
      <w:r w:rsidR="008B4E57">
        <w:rPr>
          <w:rFonts w:ascii="Calibri" w:hAnsi="Calibri" w:cs="Calibri"/>
          <w:sz w:val="24"/>
          <w:szCs w:val="24"/>
        </w:rPr>
        <w:t>wielu</w:t>
      </w:r>
      <w:r w:rsidR="008B4E57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E4ACA" w:rsidRPr="33A42936">
        <w:rPr>
          <w:rFonts w:ascii="Calibri" w:hAnsi="Calibri" w:cs="Calibri"/>
          <w:color w:val="000000" w:themeColor="text1"/>
          <w:sz w:val="24"/>
          <w:szCs w:val="24"/>
        </w:rPr>
        <w:t>celów: badawczych</w:t>
      </w:r>
      <w:r w:rsidR="00E15989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, historycznych, dydaktycznych czy kulturoznawczych. </w:t>
      </w:r>
      <w:r w:rsidR="002C4BA8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Kierowana jest również do wszystkich pasjonatów historii i </w:t>
      </w:r>
      <w:r w:rsidR="00DB4E6D" w:rsidRPr="33A42936">
        <w:rPr>
          <w:rFonts w:ascii="Calibri" w:hAnsi="Calibri" w:cs="Calibri"/>
          <w:color w:val="000000" w:themeColor="text1"/>
          <w:sz w:val="24"/>
          <w:szCs w:val="24"/>
        </w:rPr>
        <w:t>kultury Żydów</w:t>
      </w:r>
      <w:r w:rsidR="002735EC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D1013" w:rsidRPr="33A42936">
        <w:rPr>
          <w:rFonts w:ascii="Calibri" w:hAnsi="Calibri" w:cs="Calibri"/>
          <w:color w:val="000000" w:themeColor="text1"/>
          <w:sz w:val="24"/>
          <w:szCs w:val="24"/>
        </w:rPr>
        <w:t xml:space="preserve">(i nie tylko). </w:t>
      </w:r>
    </w:p>
    <w:p w14:paraId="5881F44E" w14:textId="1D31BC6D" w:rsidR="00441978" w:rsidRPr="0094461A" w:rsidRDefault="0094461A" w:rsidP="0035140B">
      <w:pPr>
        <w:spacing w:before="120" w:after="120" w:line="360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 w:rsidRPr="0094461A">
        <w:rPr>
          <w:rFonts w:ascii="Calibri" w:hAnsi="Calibri" w:cs="Calibri"/>
          <w:color w:val="000000" w:themeColor="text1"/>
          <w:sz w:val="24"/>
          <w:szCs w:val="24"/>
        </w:rPr>
        <w:t>„Jest to łatwe w obsłudze, polsko</w:t>
      </w:r>
      <w:r w:rsidR="002172C8">
        <w:rPr>
          <w:rFonts w:ascii="Calibri" w:hAnsi="Calibri" w:cs="Calibri"/>
          <w:color w:val="000000" w:themeColor="text1"/>
          <w:sz w:val="24"/>
          <w:szCs w:val="24"/>
        </w:rPr>
        <w:t>-</w:t>
      </w:r>
      <w:r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 i angielskojęzyczne narzędzie skonstruowane w taki sposób, aby zainteresować Odbiorców zwięzłą i atrakcyjną formą wizualną, pozwolić im podążać za prezentowanymi historiami obiektów, twórców czy zjawisk, a także umożliwić pogłębienie wiedzy poprzez prosty dostęp do zweryfikowanych przez ekspertów zbiorów</w:t>
      </w:r>
      <w:r w:rsidRPr="0094461A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 W związku z tym jestem przekonana, że </w:t>
      </w:r>
      <w:r w:rsidR="008B4E57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8B4E57"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ortal </w:t>
      </w:r>
      <w:r w:rsidRPr="0094461A">
        <w:rPr>
          <w:rFonts w:ascii="Calibri" w:hAnsi="Calibri" w:cs="Calibri"/>
          <w:color w:val="000000" w:themeColor="text1"/>
          <w:sz w:val="24"/>
          <w:szCs w:val="24"/>
        </w:rPr>
        <w:t>Kolekcje będzie dobrze służył szerokiej publiczności: zarówno profesjonalistom – historykom i badaczom – jako nowe źródło przydatne do analiz historycznych, genealogicznych czy kulturoznawczych; kadrze nauczycielskiej, studentom i uczniom – są to bowiem wartościowe materiały edukacyjne do lekcji historii, WOS-u i języka polskiego. Jak również, a może przede wszystkim, pasjonatom, osobom zainteresowanym historią lub pragnącym dopiero po raz pierwszy spotkać się z dziedzictwem polskich Żydów online”</w:t>
      </w:r>
      <w:r w:rsidR="00C6167D">
        <w:rPr>
          <w:rFonts w:ascii="Calibri" w:hAnsi="Calibri" w:cs="Calibri"/>
          <w:color w:val="000000" w:themeColor="text1"/>
          <w:sz w:val="24"/>
          <w:szCs w:val="24"/>
        </w:rPr>
        <w:t xml:space="preserve"> – mówi </w:t>
      </w:r>
      <w:r w:rsidR="00772EC5">
        <w:rPr>
          <w:rFonts w:ascii="Calibri" w:hAnsi="Calibri" w:cs="Calibri"/>
          <w:color w:val="000000" w:themeColor="text1"/>
          <w:sz w:val="24"/>
          <w:szCs w:val="24"/>
        </w:rPr>
        <w:t>Aldona</w:t>
      </w:r>
      <w:r w:rsidR="00EC102D">
        <w:rPr>
          <w:rFonts w:ascii="Calibri" w:hAnsi="Calibri" w:cs="Calibri"/>
          <w:color w:val="000000" w:themeColor="text1"/>
          <w:sz w:val="24"/>
          <w:szCs w:val="24"/>
        </w:rPr>
        <w:t xml:space="preserve"> Modrzewska, </w:t>
      </w:r>
      <w:r w:rsidR="00DD0198">
        <w:rPr>
          <w:rFonts w:ascii="Calibri" w:hAnsi="Calibri" w:cs="Calibri"/>
          <w:color w:val="000000" w:themeColor="text1"/>
          <w:sz w:val="24"/>
          <w:szCs w:val="24"/>
        </w:rPr>
        <w:t>kierowniczka działu zbiorów Muzeum POLIN</w:t>
      </w:r>
      <w:r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441978" w:rsidRPr="33A42936">
        <w:rPr>
          <w:rFonts w:ascii="Calibri" w:hAnsi="Calibri" w:cs="Calibri"/>
          <w:color w:val="000000" w:themeColor="text1"/>
          <w:sz w:val="24"/>
          <w:szCs w:val="24"/>
        </w:rPr>
        <w:t>Kolekcja jest ogólnodostępna i będzie stopniowo powiększana.</w:t>
      </w:r>
    </w:p>
    <w:p w14:paraId="0136CFCB" w14:textId="2E4E6E9B" w:rsidR="0094461A" w:rsidRPr="0094461A" w:rsidRDefault="00664E4C" w:rsidP="0035140B">
      <w:pPr>
        <w:spacing w:before="120" w:after="120" w:line="360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Aldona Modrzewska dodaje: </w:t>
      </w:r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„Sukcesywnie w portalu będziemy udostępniać treści przygotowane przez uznanych twórców oraz badaczy różnych dziedzin. Będą to m.in.: Beata Chomątowska, Dorota Jarecka, Piotr Filipkowski, Jacek Leociak, Joanna Ostrowska, Karolina Sulej, Katarzyna </w:t>
      </w:r>
      <w:proofErr w:type="spellStart"/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>Uchowicz</w:t>
      </w:r>
      <w:proofErr w:type="spellEnd"/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 xml:space="preserve"> czy Anna </w:t>
      </w:r>
      <w:proofErr w:type="spellStart"/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>Zapalec</w:t>
      </w:r>
      <w:proofErr w:type="spellEnd"/>
      <w:r w:rsidR="0094461A" w:rsidRPr="0094461A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855DC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0545A67" w14:textId="11F6074E" w:rsidR="00EA734A" w:rsidRDefault="004505C5" w:rsidP="0035140B">
      <w:pPr>
        <w:spacing w:before="120" w:after="240" w:line="360" w:lineRule="auto"/>
        <w:ind w:left="720"/>
        <w:textAlignment w:val="baseli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Zachęcamy do zapoznania się z materiałami promocyjnymi</w:t>
      </w:r>
      <w:r w:rsidR="00563F80">
        <w:rPr>
          <w:rFonts w:ascii="Calibri" w:hAnsi="Calibri" w:cs="Calibri"/>
          <w:b/>
          <w:bCs/>
          <w:sz w:val="24"/>
          <w:szCs w:val="24"/>
        </w:rPr>
        <w:t xml:space="preserve"> w formie </w:t>
      </w:r>
      <w:r w:rsidR="00855DC1">
        <w:rPr>
          <w:rFonts w:ascii="Calibri" w:hAnsi="Calibri" w:cs="Calibri"/>
          <w:b/>
          <w:bCs/>
          <w:sz w:val="24"/>
          <w:szCs w:val="24"/>
        </w:rPr>
        <w:t>w</w:t>
      </w:r>
      <w:r w:rsidR="00563F80">
        <w:rPr>
          <w:rFonts w:ascii="Calibri" w:hAnsi="Calibri" w:cs="Calibri"/>
          <w:b/>
          <w:bCs/>
          <w:sz w:val="24"/>
          <w:szCs w:val="24"/>
        </w:rPr>
        <w:t>ideo</w:t>
      </w:r>
      <w:r w:rsidR="00E05C53">
        <w:rPr>
          <w:rFonts w:ascii="Calibri" w:hAnsi="Calibri" w:cs="Calibri"/>
          <w:b/>
          <w:bCs/>
          <w:sz w:val="24"/>
          <w:szCs w:val="24"/>
        </w:rPr>
        <w:t>:</w:t>
      </w:r>
    </w:p>
    <w:p w14:paraId="6D1F4F82" w14:textId="3427E9B3" w:rsidR="008B4DDD" w:rsidRPr="0035140B" w:rsidRDefault="00AD7BEE" w:rsidP="0035140B">
      <w:pPr>
        <w:pStyle w:val="Akapitzlist"/>
        <w:numPr>
          <w:ilvl w:val="0"/>
          <w:numId w:val="1"/>
        </w:numPr>
        <w:spacing w:before="120" w:afterLines="160" w:after="384" w:line="360" w:lineRule="auto"/>
        <w:textAlignment w:val="baseline"/>
        <w:rPr>
          <w:rFonts w:eastAsia="Aptos" w:cstheme="minorHAnsi"/>
          <w:kern w:val="2"/>
          <w:sz w:val="24"/>
          <w:szCs w:val="24"/>
          <w14:ligatures w14:val="standardContextual"/>
        </w:rPr>
      </w:pPr>
      <w:hyperlink r:id="rId14" w:history="1">
        <w:r w:rsidR="00F561A2" w:rsidRPr="0035140B">
          <w:rPr>
            <w:rStyle w:val="Hipercze"/>
            <w:rFonts w:eastAsia="Aptos" w:cstheme="minorHAnsi"/>
            <w:kern w:val="2"/>
            <w:sz w:val="24"/>
            <w:szCs w:val="24"/>
            <w14:ligatures w14:val="standardContextual"/>
          </w:rPr>
          <w:t>Odkryj historię szyldu z getta warszawskiego</w:t>
        </w:r>
      </w:hyperlink>
    </w:p>
    <w:p w14:paraId="13AE7848" w14:textId="1DC26017" w:rsidR="008B4DDD" w:rsidRPr="0035140B" w:rsidRDefault="008B4DDD" w:rsidP="0035140B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Aptos" w:cstheme="minorHAnsi"/>
          <w:kern w:val="2"/>
          <w:sz w:val="24"/>
          <w:szCs w:val="24"/>
          <w14:ligatures w14:val="standardContextual"/>
        </w:rPr>
      </w:pPr>
      <w:hyperlink r:id="rId15" w:history="1">
        <w:r w:rsidR="00C04232" w:rsidRPr="0035140B">
          <w:rPr>
            <w:rFonts w:eastAsia="Aptos" w:cstheme="minorHAnsi"/>
            <w:kern w:val="2"/>
            <w:sz w:val="24"/>
            <w:szCs w:val="24"/>
            <w:u w:val="single"/>
            <w14:ligatures w14:val="standardContextual"/>
          </w:rPr>
          <w:t xml:space="preserve">Obejrzyj płaszcz Heleny Rubinstein </w:t>
        </w:r>
      </w:hyperlink>
    </w:p>
    <w:p w14:paraId="625BF7E0" w14:textId="55C5F9E0" w:rsidR="008B4DDD" w:rsidRPr="0035140B" w:rsidRDefault="008B4DDD" w:rsidP="0035140B">
      <w:pPr>
        <w:pStyle w:val="Akapitzlist"/>
        <w:numPr>
          <w:ilvl w:val="0"/>
          <w:numId w:val="1"/>
        </w:numPr>
        <w:spacing w:before="120" w:after="360" w:line="360" w:lineRule="auto"/>
        <w:ind w:left="714" w:hanging="357"/>
        <w:contextualSpacing w:val="0"/>
        <w:rPr>
          <w:rFonts w:eastAsia="Aptos" w:cstheme="minorHAnsi"/>
          <w:kern w:val="2"/>
          <w:sz w:val="24"/>
          <w:szCs w:val="24"/>
          <w14:ligatures w14:val="standardContextual"/>
        </w:rPr>
      </w:pPr>
      <w:hyperlink r:id="rId16" w:history="1">
        <w:r w:rsidR="00A72534" w:rsidRPr="0035140B">
          <w:rPr>
            <w:rFonts w:eastAsia="Aptos" w:cstheme="minorHAnsi"/>
            <w:kern w:val="2"/>
            <w:sz w:val="24"/>
            <w:szCs w:val="24"/>
            <w:u w:val="single"/>
            <w14:ligatures w14:val="standardContextual"/>
          </w:rPr>
          <w:t>Poznaj obraz Jonasza Sterna - "Noc"</w:t>
        </w:r>
      </w:hyperlink>
      <w:r w:rsidRPr="0035140B">
        <w:rPr>
          <w:rFonts w:eastAsia="Aptos" w:cstheme="minorHAnsi"/>
          <w:kern w:val="2"/>
          <w:sz w:val="24"/>
          <w:szCs w:val="24"/>
          <w14:ligatures w14:val="standardContextual"/>
        </w:rPr>
        <w:t xml:space="preserve"> </w:t>
      </w:r>
    </w:p>
    <w:p w14:paraId="23B012D6" w14:textId="67298C99" w:rsidR="008B4DDD" w:rsidRDefault="0AF95710" w:rsidP="0035140B">
      <w:pPr>
        <w:spacing w:before="120" w:after="120" w:line="360" w:lineRule="auto"/>
        <w:ind w:left="720"/>
        <w:textAlignment w:val="baseline"/>
        <w:rPr>
          <w:sz w:val="24"/>
          <w:szCs w:val="24"/>
          <w:u w:val="single"/>
        </w:rPr>
      </w:pPr>
      <w:r w:rsidRPr="33A42936">
        <w:rPr>
          <w:rFonts w:eastAsia="Times New Roman"/>
          <w:b/>
          <w:bCs/>
          <w:sz w:val="24"/>
          <w:szCs w:val="24"/>
        </w:rPr>
        <w:t xml:space="preserve">Zbiory dostępne są na stronie: </w:t>
      </w:r>
      <w:hyperlink r:id="rId17">
        <w:r w:rsidRPr="0035140B">
          <w:rPr>
            <w:sz w:val="24"/>
            <w:szCs w:val="24"/>
            <w:u w:val="single"/>
          </w:rPr>
          <w:t>Kolekcje Muzeum POLIN</w:t>
        </w:r>
      </w:hyperlink>
    </w:p>
    <w:p w14:paraId="49920DF4" w14:textId="4003C224" w:rsidR="008B4DDD" w:rsidRDefault="00042BBB" w:rsidP="0035140B">
      <w:pPr>
        <w:spacing w:before="120" w:after="360" w:line="360" w:lineRule="auto"/>
        <w:ind w:left="720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</w:pP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Materiały graficzne do </w:t>
      </w:r>
      <w:r w:rsidR="00D85B43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pobrania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 dla mediów</w:t>
      </w:r>
      <w:r w:rsidRPr="00530E5D">
        <w:rPr>
          <w:rFonts w:ascii="Calibri" w:eastAsia="Times New Roman" w:hAnsi="Calibri" w:cs="Calibri"/>
          <w:i/>
          <w:iCs/>
          <w:sz w:val="24"/>
          <w:szCs w:val="24"/>
          <w:bdr w:val="none" w:sz="0" w:space="0" w:color="auto" w:frame="1"/>
          <w:lang w:eastAsia="pl-PL"/>
        </w:rPr>
        <w:t>:</w:t>
      </w:r>
      <w:r w:rsidR="00855DC1">
        <w:rPr>
          <w:rFonts w:ascii="Calibri" w:eastAsia="Times New Roman" w:hAnsi="Calibri" w:cs="Calibri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hyperlink r:id="rId18" w:history="1">
        <w:r w:rsidR="00855DC1" w:rsidRPr="0035140B">
          <w:rPr>
            <w:rStyle w:val="Hipercz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pl-PL"/>
          </w:rPr>
          <w:t>Zdjęcia promujące portal Kolekcje</w:t>
        </w:r>
      </w:hyperlink>
    </w:p>
    <w:p w14:paraId="55999180" w14:textId="0FFB68CC" w:rsidR="2038A019" w:rsidRDefault="2038A019" w:rsidP="0035140B">
      <w:pPr>
        <w:spacing w:before="120" w:after="120" w:line="360" w:lineRule="auto"/>
        <w:ind w:left="720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lastRenderedPageBreak/>
        <w:t>Mecenat portalu Kolekcje:</w:t>
      </w:r>
    </w:p>
    <w:p w14:paraId="2C1D3F78" w14:textId="4BBCE782" w:rsidR="2038A019" w:rsidRDefault="2038A019" w:rsidP="0035140B">
      <w:pPr>
        <w:spacing w:before="120" w:after="120" w:line="360" w:lineRule="auto"/>
        <w:ind w:left="720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>Ministerstwo Kultury i Dziedzictwa Narodowego</w:t>
      </w:r>
    </w:p>
    <w:p w14:paraId="5E6F80E4" w14:textId="3F4C3248" w:rsidR="2038A019" w:rsidRDefault="2038A019" w:rsidP="0035140B">
      <w:pPr>
        <w:spacing w:before="120" w:after="120" w:line="360" w:lineRule="auto"/>
        <w:ind w:left="720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>Stowarzyszenie Żydowski Instytut Historyczny</w:t>
      </w:r>
    </w:p>
    <w:p w14:paraId="6B10C321" w14:textId="15D7299C" w:rsidR="2038A019" w:rsidRDefault="2038A019" w:rsidP="0035140B">
      <w:pPr>
        <w:spacing w:before="120" w:after="120" w:line="360" w:lineRule="auto"/>
        <w:ind w:left="720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 xml:space="preserve">Fundacja </w:t>
      </w:r>
      <w:proofErr w:type="spellStart"/>
      <w:r w:rsidRPr="33A42936">
        <w:rPr>
          <w:rFonts w:eastAsiaTheme="minorEastAsia"/>
          <w:sz w:val="24"/>
          <w:szCs w:val="24"/>
        </w:rPr>
        <w:t>Citi</w:t>
      </w:r>
      <w:proofErr w:type="spellEnd"/>
      <w:r w:rsidRPr="33A42936">
        <w:rPr>
          <w:rFonts w:eastAsiaTheme="minorEastAsia"/>
          <w:sz w:val="24"/>
          <w:szCs w:val="24"/>
        </w:rPr>
        <w:t xml:space="preserve"> Handlowy im. L. Kronenberga </w:t>
      </w:r>
    </w:p>
    <w:p w14:paraId="27AB8A2D" w14:textId="2430233B" w:rsidR="2038A019" w:rsidRDefault="2038A019" w:rsidP="0035140B">
      <w:pPr>
        <w:spacing w:before="120" w:after="120" w:line="360" w:lineRule="auto"/>
        <w:ind w:left="720"/>
        <w:rPr>
          <w:rFonts w:eastAsiaTheme="minorEastAsia"/>
          <w:sz w:val="24"/>
          <w:szCs w:val="24"/>
        </w:rPr>
      </w:pPr>
      <w:r w:rsidRPr="33A42936">
        <w:rPr>
          <w:rFonts w:eastAsiaTheme="minorEastAsia"/>
          <w:sz w:val="24"/>
          <w:szCs w:val="24"/>
        </w:rPr>
        <w:t>Federalne Ministerstwo Spraw Zagranicznych Niemiec</w:t>
      </w:r>
    </w:p>
    <w:p w14:paraId="3C29685A" w14:textId="68E31715" w:rsidR="00B976F6" w:rsidRDefault="2038A019" w:rsidP="0035140B">
      <w:pPr>
        <w:spacing w:before="120" w:after="120" w:line="360" w:lineRule="auto"/>
        <w:ind w:left="720"/>
        <w:rPr>
          <w:lang w:eastAsia="pl-PL"/>
        </w:rPr>
      </w:pPr>
      <w:r w:rsidRPr="33A42936">
        <w:rPr>
          <w:rFonts w:eastAsiaTheme="minorEastAsia"/>
          <w:sz w:val="24"/>
          <w:szCs w:val="24"/>
        </w:rPr>
        <w:t>Część zbiorów portalu KOLEKCJE udostępniamy dzięki Funduszom Europejskim oraz ze środków Ministra Kultury i Dziedzictwa Narodowego w ramach Programu Operacyjnego Polska Cyfrowa na lata 2014–2020 oraz dzięki Funduszom EOG udzielonym przez Islandię, Liechtenstein i Norwegię w ramach programu „Żydowskie Dziedzictwo Kulturowe”.</w:t>
      </w:r>
    </w:p>
    <w:p w14:paraId="1028E3E0" w14:textId="7AE4F21E" w:rsidR="00B976F6" w:rsidRPr="00633B3B" w:rsidRDefault="009B7F5D" w:rsidP="0035140B">
      <w:pPr>
        <w:pStyle w:val="Akapitzlist"/>
        <w:spacing w:before="120" w:after="120" w:line="360" w:lineRule="auto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33B3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Kontakt dla mediów: </w:t>
      </w:r>
    </w:p>
    <w:p w14:paraId="23405789" w14:textId="35D6127A" w:rsidR="00B976F6" w:rsidRDefault="00B976F6" w:rsidP="0035140B">
      <w:pPr>
        <w:pStyle w:val="Akapitzlist"/>
        <w:spacing w:before="120" w:after="120" w:line="360" w:lineRule="auto"/>
        <w:contextualSpacing w:val="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Aleksandra </w:t>
      </w:r>
      <w:r w:rsidRPr="00B976F6">
        <w:rPr>
          <w:rFonts w:ascii="Calibri" w:eastAsia="Times New Roman" w:hAnsi="Calibri" w:cs="Calibri"/>
          <w:sz w:val="24"/>
          <w:szCs w:val="24"/>
          <w:lang w:eastAsia="pl-PL"/>
        </w:rPr>
        <w:t xml:space="preserve">Sieluk </w:t>
      </w:r>
    </w:p>
    <w:p w14:paraId="7B828210" w14:textId="2A413127" w:rsidR="00B976F6" w:rsidRDefault="00B976F6" w:rsidP="0035140B">
      <w:pPr>
        <w:pStyle w:val="Akapitzlist"/>
        <w:spacing w:before="120" w:after="120" w:line="360" w:lineRule="auto"/>
        <w:contextualSpacing w:val="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Biuro Prasowe Muzeum POLIN</w:t>
      </w:r>
    </w:p>
    <w:p w14:paraId="79310869" w14:textId="28B1822B" w:rsidR="00B976F6" w:rsidRDefault="00B976F6" w:rsidP="0035140B">
      <w:pPr>
        <w:pStyle w:val="Akapitzlist"/>
        <w:spacing w:before="120" w:after="120" w:line="360" w:lineRule="auto"/>
        <w:contextualSpacing w:val="0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hyperlink r:id="rId19" w:history="1">
        <w:r w:rsidRPr="00633B3B">
          <w:rPr>
            <w:rStyle w:val="Hipercze"/>
          </w:rPr>
          <w:t>asieluk@polin.pl</w:t>
        </w:r>
      </w:hyperlink>
    </w:p>
    <w:p w14:paraId="77AC725A" w14:textId="471B59D5" w:rsidR="00B173B1" w:rsidRPr="0035140B" w:rsidRDefault="0035140B" w:rsidP="0035140B">
      <w:pPr>
        <w:pStyle w:val="Akapitzlist"/>
        <w:spacing w:before="120" w:after="120" w:line="360" w:lineRule="auto"/>
        <w:contextualSpacing w:val="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DB089F5" wp14:editId="7A8B75A8">
            <wp:simplePos x="0" y="0"/>
            <wp:positionH relativeFrom="margin">
              <wp:posOffset>201295</wp:posOffset>
            </wp:positionH>
            <wp:positionV relativeFrom="paragraph">
              <wp:posOffset>312420</wp:posOffset>
            </wp:positionV>
            <wp:extent cx="5476875" cy="3906274"/>
            <wp:effectExtent l="0" t="0" r="0" b="0"/>
            <wp:wrapNone/>
            <wp:docPr id="1779324472" name="Obraz 1" descr="Logotypy mecenatu oraz sponsorów portalu Kolekcje: Stowarzyszenie Żydowski Instytut Historyczny w Polsce, Ministerstwo Kultury i Dziedzictwa Narodowego, Iceland Lichtenstein Norway grants, Polin Żydowskie Dziedzictwo Kulturowe, Orlen, Fundusze Europejskie Polska Cyfrowa, Unia Europejska Europejski Fundusz Rozwoju Regionalnego, Federalne Ministerstwo Spraw Zagranicznych, Fundacja Kronenberga, Citi Handlow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24472" name="Obraz 1" descr="Logotypy mecenatu oraz sponsorów portalu Kolekcje: Stowarzyszenie Żydowski Instytut Historyczny w Polsce, Ministerstwo Kultury i Dziedzictwa Narodowego, Iceland Lichtenstein Norway grants, Polin Żydowskie Dziedzictwo Kulturowe, Orlen, Fundusze Europejskie Polska Cyfrowa, Unia Europejska Europejski Fundusz Rozwoju Regionalnego, Federalne Ministerstwo Spraw Zagranicznych, Fundacja Kronenberga, Citi Handlowy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06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6F6" w:rsidRPr="00633B3B">
        <w:rPr>
          <w:rFonts w:ascii="Calibri" w:eastAsia="Times New Roman" w:hAnsi="Calibri" w:cs="Calibri"/>
          <w:sz w:val="24"/>
          <w:szCs w:val="24"/>
          <w:lang w:eastAsia="pl-PL"/>
        </w:rPr>
        <w:t xml:space="preserve">tel. +48 506 944 406 </w:t>
      </w:r>
    </w:p>
    <w:sectPr w:rsidR="00B173B1" w:rsidRPr="0035140B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80467" w14:textId="77777777" w:rsidR="00E36A86" w:rsidRDefault="00E36A86" w:rsidP="008410BF">
      <w:pPr>
        <w:spacing w:after="0" w:line="240" w:lineRule="auto"/>
      </w:pPr>
      <w:r>
        <w:separator/>
      </w:r>
    </w:p>
  </w:endnote>
  <w:endnote w:type="continuationSeparator" w:id="0">
    <w:p w14:paraId="2770E35D" w14:textId="77777777" w:rsidR="00E36A86" w:rsidRDefault="00E36A86" w:rsidP="008410BF">
      <w:pPr>
        <w:spacing w:after="0" w:line="240" w:lineRule="auto"/>
      </w:pPr>
      <w:r>
        <w:continuationSeparator/>
      </w:r>
    </w:p>
  </w:endnote>
  <w:endnote w:type="continuationNotice" w:id="1">
    <w:p w14:paraId="160998AD" w14:textId="77777777" w:rsidR="00E36A86" w:rsidRDefault="00E36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C1BC" w14:textId="77777777" w:rsidR="00E36A86" w:rsidRDefault="00E36A86" w:rsidP="008410BF">
      <w:pPr>
        <w:spacing w:after="0" w:line="240" w:lineRule="auto"/>
      </w:pPr>
      <w:r>
        <w:separator/>
      </w:r>
    </w:p>
  </w:footnote>
  <w:footnote w:type="continuationSeparator" w:id="0">
    <w:p w14:paraId="03684C41" w14:textId="77777777" w:rsidR="00E36A86" w:rsidRDefault="00E36A86" w:rsidP="008410BF">
      <w:pPr>
        <w:spacing w:after="0" w:line="240" w:lineRule="auto"/>
      </w:pPr>
      <w:r>
        <w:continuationSeparator/>
      </w:r>
    </w:p>
  </w:footnote>
  <w:footnote w:type="continuationNotice" w:id="1">
    <w:p w14:paraId="262E31DA" w14:textId="77777777" w:rsidR="00E36A86" w:rsidRDefault="00E36A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EA7A" w14:textId="77777777" w:rsidR="008410BF" w:rsidRDefault="008410BF" w:rsidP="008410BF">
    <w:r>
      <w:rPr>
        <w:noProof/>
      </w:rPr>
      <w:drawing>
        <wp:anchor distT="152400" distB="152400" distL="152400" distR="152400" simplePos="0" relativeHeight="251658240" behindDoc="1" locked="0" layoutInCell="1" allowOverlap="1" wp14:anchorId="53F613EF" wp14:editId="22679902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1" name="Obraz 1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softHyphen/>
    </w:r>
  </w:p>
  <w:p w14:paraId="71333145" w14:textId="77777777" w:rsidR="008410BF" w:rsidRDefault="008410BF" w:rsidP="008410BF">
    <w:pPr>
      <w:pStyle w:val="Nagwek"/>
    </w:pPr>
    <w:r>
      <w:rPr>
        <w:rStyle w:val="onetix"/>
        <w:noProof/>
      </w:rPr>
      <w:drawing>
        <wp:inline distT="0" distB="0" distL="0" distR="0" wp14:anchorId="7B65ABC1" wp14:editId="067AF6A4">
          <wp:extent cx="2752090" cy="590550"/>
          <wp:effectExtent l="0" t="0" r="0" b="0"/>
          <wp:docPr id="2" name="Obraz 2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F99851E" w14:textId="77777777" w:rsidR="008410BF" w:rsidRDefault="00841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FC9"/>
    <w:multiLevelType w:val="hybridMultilevel"/>
    <w:tmpl w:val="FFFFFFFF"/>
    <w:lvl w:ilvl="0" w:tplc="754A0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8C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6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CB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8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63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B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26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26F0A"/>
    <w:multiLevelType w:val="hybridMultilevel"/>
    <w:tmpl w:val="A026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7326">
    <w:abstractNumId w:val="1"/>
  </w:num>
  <w:num w:numId="2" w16cid:durableId="9504726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D7"/>
    <w:rsid w:val="00003BCC"/>
    <w:rsid w:val="000047E2"/>
    <w:rsid w:val="000174AB"/>
    <w:rsid w:val="00021628"/>
    <w:rsid w:val="00041368"/>
    <w:rsid w:val="00042BBB"/>
    <w:rsid w:val="00044A42"/>
    <w:rsid w:val="00044C2E"/>
    <w:rsid w:val="00044F69"/>
    <w:rsid w:val="00045B5A"/>
    <w:rsid w:val="00046D54"/>
    <w:rsid w:val="00051D27"/>
    <w:rsid w:val="00054D29"/>
    <w:rsid w:val="000672A7"/>
    <w:rsid w:val="000750D2"/>
    <w:rsid w:val="0007734E"/>
    <w:rsid w:val="000803EA"/>
    <w:rsid w:val="00080537"/>
    <w:rsid w:val="00084819"/>
    <w:rsid w:val="00086F92"/>
    <w:rsid w:val="000915FA"/>
    <w:rsid w:val="000A0E1B"/>
    <w:rsid w:val="000A4598"/>
    <w:rsid w:val="000A6C2E"/>
    <w:rsid w:val="000B3B6D"/>
    <w:rsid w:val="000D280F"/>
    <w:rsid w:val="000D2BAD"/>
    <w:rsid w:val="000D46F8"/>
    <w:rsid w:val="000E32EA"/>
    <w:rsid w:val="000E5B82"/>
    <w:rsid w:val="000E7CFF"/>
    <w:rsid w:val="000F18F0"/>
    <w:rsid w:val="000F5E24"/>
    <w:rsid w:val="0010721A"/>
    <w:rsid w:val="0012356F"/>
    <w:rsid w:val="00127C94"/>
    <w:rsid w:val="001316AE"/>
    <w:rsid w:val="00142C8B"/>
    <w:rsid w:val="00145F60"/>
    <w:rsid w:val="00152591"/>
    <w:rsid w:val="00152DD6"/>
    <w:rsid w:val="001536C3"/>
    <w:rsid w:val="00162847"/>
    <w:rsid w:val="00162B68"/>
    <w:rsid w:val="001660C1"/>
    <w:rsid w:val="00171A79"/>
    <w:rsid w:val="0017261E"/>
    <w:rsid w:val="0017561D"/>
    <w:rsid w:val="00177189"/>
    <w:rsid w:val="001779E3"/>
    <w:rsid w:val="00180C19"/>
    <w:rsid w:val="00182924"/>
    <w:rsid w:val="00182A01"/>
    <w:rsid w:val="001935BF"/>
    <w:rsid w:val="001961DE"/>
    <w:rsid w:val="00196A8A"/>
    <w:rsid w:val="00197D12"/>
    <w:rsid w:val="001A0CBF"/>
    <w:rsid w:val="001B5B87"/>
    <w:rsid w:val="001E643A"/>
    <w:rsid w:val="001E7662"/>
    <w:rsid w:val="001F019D"/>
    <w:rsid w:val="00210601"/>
    <w:rsid w:val="002172C8"/>
    <w:rsid w:val="0022641E"/>
    <w:rsid w:val="002304D2"/>
    <w:rsid w:val="002326EC"/>
    <w:rsid w:val="002365D1"/>
    <w:rsid w:val="00237868"/>
    <w:rsid w:val="00247E90"/>
    <w:rsid w:val="002509B0"/>
    <w:rsid w:val="00252834"/>
    <w:rsid w:val="002551F6"/>
    <w:rsid w:val="00261F90"/>
    <w:rsid w:val="00267824"/>
    <w:rsid w:val="002713FB"/>
    <w:rsid w:val="002735EC"/>
    <w:rsid w:val="00284B26"/>
    <w:rsid w:val="00286895"/>
    <w:rsid w:val="00287AF5"/>
    <w:rsid w:val="00290A21"/>
    <w:rsid w:val="002940FC"/>
    <w:rsid w:val="00295C84"/>
    <w:rsid w:val="002A6573"/>
    <w:rsid w:val="002A79BF"/>
    <w:rsid w:val="002B6E57"/>
    <w:rsid w:val="002C432B"/>
    <w:rsid w:val="002C4BA8"/>
    <w:rsid w:val="002C50D2"/>
    <w:rsid w:val="002C5CD8"/>
    <w:rsid w:val="002C63D2"/>
    <w:rsid w:val="002C739E"/>
    <w:rsid w:val="002D7F40"/>
    <w:rsid w:val="002E0A8E"/>
    <w:rsid w:val="002E38A3"/>
    <w:rsid w:val="002E51B8"/>
    <w:rsid w:val="002E775C"/>
    <w:rsid w:val="002F64FF"/>
    <w:rsid w:val="00301CD4"/>
    <w:rsid w:val="00305CA5"/>
    <w:rsid w:val="00307CF2"/>
    <w:rsid w:val="00326D26"/>
    <w:rsid w:val="003304B1"/>
    <w:rsid w:val="00343012"/>
    <w:rsid w:val="0035140B"/>
    <w:rsid w:val="00354ADF"/>
    <w:rsid w:val="00357114"/>
    <w:rsid w:val="00367C59"/>
    <w:rsid w:val="00367ED1"/>
    <w:rsid w:val="00373243"/>
    <w:rsid w:val="00375963"/>
    <w:rsid w:val="00390E1E"/>
    <w:rsid w:val="00391F06"/>
    <w:rsid w:val="003A59EF"/>
    <w:rsid w:val="003B3316"/>
    <w:rsid w:val="003B51A1"/>
    <w:rsid w:val="003C1D9D"/>
    <w:rsid w:val="003C718C"/>
    <w:rsid w:val="003D10F6"/>
    <w:rsid w:val="003E1713"/>
    <w:rsid w:val="003F2CAA"/>
    <w:rsid w:val="003F3BCA"/>
    <w:rsid w:val="003F5AF3"/>
    <w:rsid w:val="003F794C"/>
    <w:rsid w:val="00401205"/>
    <w:rsid w:val="0040258D"/>
    <w:rsid w:val="004073E0"/>
    <w:rsid w:val="00410B74"/>
    <w:rsid w:val="00414DAD"/>
    <w:rsid w:val="00416C73"/>
    <w:rsid w:val="004177DA"/>
    <w:rsid w:val="004237A6"/>
    <w:rsid w:val="0042727A"/>
    <w:rsid w:val="00431F60"/>
    <w:rsid w:val="00441978"/>
    <w:rsid w:val="004469F5"/>
    <w:rsid w:val="004505C5"/>
    <w:rsid w:val="00453441"/>
    <w:rsid w:val="00460BA1"/>
    <w:rsid w:val="004645CA"/>
    <w:rsid w:val="004665E9"/>
    <w:rsid w:val="00471D88"/>
    <w:rsid w:val="00480D23"/>
    <w:rsid w:val="00481F1F"/>
    <w:rsid w:val="00492171"/>
    <w:rsid w:val="00492629"/>
    <w:rsid w:val="0049367E"/>
    <w:rsid w:val="00495B1C"/>
    <w:rsid w:val="00495D78"/>
    <w:rsid w:val="004A5B07"/>
    <w:rsid w:val="004B0E63"/>
    <w:rsid w:val="004B7AFF"/>
    <w:rsid w:val="004C4F2E"/>
    <w:rsid w:val="004D4A17"/>
    <w:rsid w:val="004E621E"/>
    <w:rsid w:val="004F1F20"/>
    <w:rsid w:val="004F23BE"/>
    <w:rsid w:val="004F2770"/>
    <w:rsid w:val="004F285D"/>
    <w:rsid w:val="00503068"/>
    <w:rsid w:val="0051112F"/>
    <w:rsid w:val="00522A55"/>
    <w:rsid w:val="00530E5D"/>
    <w:rsid w:val="00535FA4"/>
    <w:rsid w:val="00550F39"/>
    <w:rsid w:val="0055242F"/>
    <w:rsid w:val="00555F84"/>
    <w:rsid w:val="00563F80"/>
    <w:rsid w:val="005648F0"/>
    <w:rsid w:val="00565E4A"/>
    <w:rsid w:val="00566752"/>
    <w:rsid w:val="00583FF1"/>
    <w:rsid w:val="005949AA"/>
    <w:rsid w:val="0059687A"/>
    <w:rsid w:val="005A12EE"/>
    <w:rsid w:val="005B2DD5"/>
    <w:rsid w:val="005B3FC7"/>
    <w:rsid w:val="005C2F8C"/>
    <w:rsid w:val="005C338F"/>
    <w:rsid w:val="005C4F6C"/>
    <w:rsid w:val="005C59E9"/>
    <w:rsid w:val="005C6427"/>
    <w:rsid w:val="005C6FE6"/>
    <w:rsid w:val="005D4CB8"/>
    <w:rsid w:val="005D4F4B"/>
    <w:rsid w:val="005D5690"/>
    <w:rsid w:val="005F2946"/>
    <w:rsid w:val="005F2CD8"/>
    <w:rsid w:val="005F4CDD"/>
    <w:rsid w:val="00600D9B"/>
    <w:rsid w:val="006151A3"/>
    <w:rsid w:val="006159AD"/>
    <w:rsid w:val="00627568"/>
    <w:rsid w:val="0063295A"/>
    <w:rsid w:val="00633B3B"/>
    <w:rsid w:val="00647F5B"/>
    <w:rsid w:val="00654FD9"/>
    <w:rsid w:val="00661208"/>
    <w:rsid w:val="00664E4C"/>
    <w:rsid w:val="00666AC3"/>
    <w:rsid w:val="00667BB7"/>
    <w:rsid w:val="006727CE"/>
    <w:rsid w:val="006750ED"/>
    <w:rsid w:val="0067685A"/>
    <w:rsid w:val="00681AE1"/>
    <w:rsid w:val="00683DD3"/>
    <w:rsid w:val="00690306"/>
    <w:rsid w:val="00691203"/>
    <w:rsid w:val="006A48D5"/>
    <w:rsid w:val="006A571B"/>
    <w:rsid w:val="006C3E37"/>
    <w:rsid w:val="006C4CE6"/>
    <w:rsid w:val="006C5FE3"/>
    <w:rsid w:val="006C6CE4"/>
    <w:rsid w:val="006C746D"/>
    <w:rsid w:val="006D2153"/>
    <w:rsid w:val="006D279D"/>
    <w:rsid w:val="006D4484"/>
    <w:rsid w:val="006D5B5E"/>
    <w:rsid w:val="006E08CF"/>
    <w:rsid w:val="006E20FD"/>
    <w:rsid w:val="006E4ACA"/>
    <w:rsid w:val="006E7CFD"/>
    <w:rsid w:val="0073069B"/>
    <w:rsid w:val="00760415"/>
    <w:rsid w:val="0077148F"/>
    <w:rsid w:val="00772CD7"/>
    <w:rsid w:val="00772EC5"/>
    <w:rsid w:val="00791351"/>
    <w:rsid w:val="0079331B"/>
    <w:rsid w:val="00796373"/>
    <w:rsid w:val="007A4361"/>
    <w:rsid w:val="007B38C1"/>
    <w:rsid w:val="007B5CE9"/>
    <w:rsid w:val="007C7865"/>
    <w:rsid w:val="007E0CBE"/>
    <w:rsid w:val="007E1F28"/>
    <w:rsid w:val="007F58AF"/>
    <w:rsid w:val="007F7017"/>
    <w:rsid w:val="008028C3"/>
    <w:rsid w:val="0080437C"/>
    <w:rsid w:val="00805815"/>
    <w:rsid w:val="0081350B"/>
    <w:rsid w:val="008135C4"/>
    <w:rsid w:val="00814259"/>
    <w:rsid w:val="00814C82"/>
    <w:rsid w:val="008172C4"/>
    <w:rsid w:val="00820981"/>
    <w:rsid w:val="00820E50"/>
    <w:rsid w:val="00831A21"/>
    <w:rsid w:val="008410BF"/>
    <w:rsid w:val="008429AA"/>
    <w:rsid w:val="00845A54"/>
    <w:rsid w:val="00855DC1"/>
    <w:rsid w:val="00860A9C"/>
    <w:rsid w:val="00877813"/>
    <w:rsid w:val="00886C73"/>
    <w:rsid w:val="00890FD7"/>
    <w:rsid w:val="008938A6"/>
    <w:rsid w:val="008A04BC"/>
    <w:rsid w:val="008A1A35"/>
    <w:rsid w:val="008A2E60"/>
    <w:rsid w:val="008A2EC8"/>
    <w:rsid w:val="008B009D"/>
    <w:rsid w:val="008B1259"/>
    <w:rsid w:val="008B4DDD"/>
    <w:rsid w:val="008B4E57"/>
    <w:rsid w:val="008B78C1"/>
    <w:rsid w:val="008D4D06"/>
    <w:rsid w:val="008D7290"/>
    <w:rsid w:val="008D7F42"/>
    <w:rsid w:val="008F12F2"/>
    <w:rsid w:val="008F57E0"/>
    <w:rsid w:val="00901BD5"/>
    <w:rsid w:val="00901CC0"/>
    <w:rsid w:val="00905EC5"/>
    <w:rsid w:val="00914D91"/>
    <w:rsid w:val="00925B21"/>
    <w:rsid w:val="00927323"/>
    <w:rsid w:val="00930EEF"/>
    <w:rsid w:val="0093433D"/>
    <w:rsid w:val="0094461A"/>
    <w:rsid w:val="00947046"/>
    <w:rsid w:val="0095305F"/>
    <w:rsid w:val="009566D7"/>
    <w:rsid w:val="00966FEB"/>
    <w:rsid w:val="00970434"/>
    <w:rsid w:val="0099188D"/>
    <w:rsid w:val="00992992"/>
    <w:rsid w:val="00995514"/>
    <w:rsid w:val="009969CA"/>
    <w:rsid w:val="00997D1D"/>
    <w:rsid w:val="009A56C9"/>
    <w:rsid w:val="009A7D80"/>
    <w:rsid w:val="009B599C"/>
    <w:rsid w:val="009B7F5D"/>
    <w:rsid w:val="009C0BCC"/>
    <w:rsid w:val="009C2B6E"/>
    <w:rsid w:val="009C4F74"/>
    <w:rsid w:val="009C6B92"/>
    <w:rsid w:val="009D3622"/>
    <w:rsid w:val="009E26EC"/>
    <w:rsid w:val="009E3250"/>
    <w:rsid w:val="009F4046"/>
    <w:rsid w:val="00A016FB"/>
    <w:rsid w:val="00A03A11"/>
    <w:rsid w:val="00A04DE6"/>
    <w:rsid w:val="00A0592E"/>
    <w:rsid w:val="00A107E6"/>
    <w:rsid w:val="00A115AB"/>
    <w:rsid w:val="00A25A14"/>
    <w:rsid w:val="00A279EE"/>
    <w:rsid w:val="00A31298"/>
    <w:rsid w:val="00A369F2"/>
    <w:rsid w:val="00A40C24"/>
    <w:rsid w:val="00A4710D"/>
    <w:rsid w:val="00A567C1"/>
    <w:rsid w:val="00A61F67"/>
    <w:rsid w:val="00A625E8"/>
    <w:rsid w:val="00A6700F"/>
    <w:rsid w:val="00A72534"/>
    <w:rsid w:val="00A7302C"/>
    <w:rsid w:val="00A743F0"/>
    <w:rsid w:val="00A7679E"/>
    <w:rsid w:val="00A81917"/>
    <w:rsid w:val="00A91834"/>
    <w:rsid w:val="00A923E6"/>
    <w:rsid w:val="00AA1369"/>
    <w:rsid w:val="00AA5E5E"/>
    <w:rsid w:val="00AB134B"/>
    <w:rsid w:val="00AB3E77"/>
    <w:rsid w:val="00AB5436"/>
    <w:rsid w:val="00AC622F"/>
    <w:rsid w:val="00AD7BEE"/>
    <w:rsid w:val="00AE6820"/>
    <w:rsid w:val="00AE7F29"/>
    <w:rsid w:val="00AF1974"/>
    <w:rsid w:val="00AF4494"/>
    <w:rsid w:val="00B0101A"/>
    <w:rsid w:val="00B045AB"/>
    <w:rsid w:val="00B173B1"/>
    <w:rsid w:val="00B30EE7"/>
    <w:rsid w:val="00B31980"/>
    <w:rsid w:val="00B332E5"/>
    <w:rsid w:val="00B33509"/>
    <w:rsid w:val="00B45CDD"/>
    <w:rsid w:val="00B4783E"/>
    <w:rsid w:val="00B5562A"/>
    <w:rsid w:val="00B56464"/>
    <w:rsid w:val="00B6371D"/>
    <w:rsid w:val="00B6733B"/>
    <w:rsid w:val="00B7712E"/>
    <w:rsid w:val="00B831FC"/>
    <w:rsid w:val="00B900AD"/>
    <w:rsid w:val="00B9055E"/>
    <w:rsid w:val="00B911B3"/>
    <w:rsid w:val="00B95CCC"/>
    <w:rsid w:val="00B976F6"/>
    <w:rsid w:val="00BA171A"/>
    <w:rsid w:val="00BA2126"/>
    <w:rsid w:val="00BB0F0E"/>
    <w:rsid w:val="00BB7FB7"/>
    <w:rsid w:val="00BD3044"/>
    <w:rsid w:val="00BE1880"/>
    <w:rsid w:val="00BE3EB6"/>
    <w:rsid w:val="00BE4BB8"/>
    <w:rsid w:val="00BE5FC8"/>
    <w:rsid w:val="00BF360C"/>
    <w:rsid w:val="00BF5E3F"/>
    <w:rsid w:val="00C0063A"/>
    <w:rsid w:val="00C00B7D"/>
    <w:rsid w:val="00C0122F"/>
    <w:rsid w:val="00C04232"/>
    <w:rsid w:val="00C117DB"/>
    <w:rsid w:val="00C155B5"/>
    <w:rsid w:val="00C23043"/>
    <w:rsid w:val="00C33A8E"/>
    <w:rsid w:val="00C44D41"/>
    <w:rsid w:val="00C5226E"/>
    <w:rsid w:val="00C52833"/>
    <w:rsid w:val="00C6167D"/>
    <w:rsid w:val="00C62171"/>
    <w:rsid w:val="00C677FD"/>
    <w:rsid w:val="00C85868"/>
    <w:rsid w:val="00CA2F3C"/>
    <w:rsid w:val="00CB2629"/>
    <w:rsid w:val="00CB60C3"/>
    <w:rsid w:val="00CD37EE"/>
    <w:rsid w:val="00CE2D20"/>
    <w:rsid w:val="00CF3BA2"/>
    <w:rsid w:val="00CF421F"/>
    <w:rsid w:val="00D001A9"/>
    <w:rsid w:val="00D02E5D"/>
    <w:rsid w:val="00D0438B"/>
    <w:rsid w:val="00D20E3E"/>
    <w:rsid w:val="00D21DB8"/>
    <w:rsid w:val="00D228C2"/>
    <w:rsid w:val="00D252FA"/>
    <w:rsid w:val="00D3582D"/>
    <w:rsid w:val="00D41CB7"/>
    <w:rsid w:val="00D43C3E"/>
    <w:rsid w:val="00D43EA3"/>
    <w:rsid w:val="00D52F15"/>
    <w:rsid w:val="00D54E30"/>
    <w:rsid w:val="00D609DC"/>
    <w:rsid w:val="00D654E0"/>
    <w:rsid w:val="00D6783D"/>
    <w:rsid w:val="00D72815"/>
    <w:rsid w:val="00D77E3B"/>
    <w:rsid w:val="00D81D3E"/>
    <w:rsid w:val="00D85B43"/>
    <w:rsid w:val="00D875D7"/>
    <w:rsid w:val="00D90703"/>
    <w:rsid w:val="00D959F9"/>
    <w:rsid w:val="00D966A6"/>
    <w:rsid w:val="00DA005A"/>
    <w:rsid w:val="00DA3ABB"/>
    <w:rsid w:val="00DB4E6D"/>
    <w:rsid w:val="00DB56E0"/>
    <w:rsid w:val="00DC3823"/>
    <w:rsid w:val="00DC736E"/>
    <w:rsid w:val="00DC7E35"/>
    <w:rsid w:val="00DD0198"/>
    <w:rsid w:val="00DD5970"/>
    <w:rsid w:val="00DD7DD1"/>
    <w:rsid w:val="00DE397D"/>
    <w:rsid w:val="00DF34B0"/>
    <w:rsid w:val="00DF358C"/>
    <w:rsid w:val="00E024FD"/>
    <w:rsid w:val="00E0414E"/>
    <w:rsid w:val="00E04767"/>
    <w:rsid w:val="00E047C2"/>
    <w:rsid w:val="00E05C53"/>
    <w:rsid w:val="00E11EDE"/>
    <w:rsid w:val="00E15989"/>
    <w:rsid w:val="00E20EF5"/>
    <w:rsid w:val="00E22D16"/>
    <w:rsid w:val="00E2529B"/>
    <w:rsid w:val="00E351B1"/>
    <w:rsid w:val="00E3572E"/>
    <w:rsid w:val="00E36A86"/>
    <w:rsid w:val="00E47E6D"/>
    <w:rsid w:val="00E51080"/>
    <w:rsid w:val="00E62818"/>
    <w:rsid w:val="00E66E65"/>
    <w:rsid w:val="00E67E54"/>
    <w:rsid w:val="00E72237"/>
    <w:rsid w:val="00E81E37"/>
    <w:rsid w:val="00E82099"/>
    <w:rsid w:val="00E85CE8"/>
    <w:rsid w:val="00E87E09"/>
    <w:rsid w:val="00E87E91"/>
    <w:rsid w:val="00E91AEA"/>
    <w:rsid w:val="00E92B25"/>
    <w:rsid w:val="00E93075"/>
    <w:rsid w:val="00EA604D"/>
    <w:rsid w:val="00EA734A"/>
    <w:rsid w:val="00EA7382"/>
    <w:rsid w:val="00EA77B7"/>
    <w:rsid w:val="00EB2F5C"/>
    <w:rsid w:val="00EC102D"/>
    <w:rsid w:val="00EC5056"/>
    <w:rsid w:val="00ED1013"/>
    <w:rsid w:val="00ED14C7"/>
    <w:rsid w:val="00ED2167"/>
    <w:rsid w:val="00ED4902"/>
    <w:rsid w:val="00ED7E2A"/>
    <w:rsid w:val="00EE6FF2"/>
    <w:rsid w:val="00EF0019"/>
    <w:rsid w:val="00EF0F55"/>
    <w:rsid w:val="00EF0FDD"/>
    <w:rsid w:val="00F05BED"/>
    <w:rsid w:val="00F13D44"/>
    <w:rsid w:val="00F14227"/>
    <w:rsid w:val="00F17571"/>
    <w:rsid w:val="00F201BD"/>
    <w:rsid w:val="00F232BD"/>
    <w:rsid w:val="00F30D49"/>
    <w:rsid w:val="00F386FC"/>
    <w:rsid w:val="00F401F6"/>
    <w:rsid w:val="00F473DD"/>
    <w:rsid w:val="00F52754"/>
    <w:rsid w:val="00F52F65"/>
    <w:rsid w:val="00F55973"/>
    <w:rsid w:val="00F56037"/>
    <w:rsid w:val="00F561A2"/>
    <w:rsid w:val="00F56957"/>
    <w:rsid w:val="00F56FC2"/>
    <w:rsid w:val="00F61DCA"/>
    <w:rsid w:val="00F6266B"/>
    <w:rsid w:val="00F665B7"/>
    <w:rsid w:val="00F70731"/>
    <w:rsid w:val="00F72B36"/>
    <w:rsid w:val="00F74587"/>
    <w:rsid w:val="00FA36AC"/>
    <w:rsid w:val="00FA58BD"/>
    <w:rsid w:val="00FB080F"/>
    <w:rsid w:val="00FB4320"/>
    <w:rsid w:val="00FB6150"/>
    <w:rsid w:val="00FC4941"/>
    <w:rsid w:val="00FD224F"/>
    <w:rsid w:val="00FD278B"/>
    <w:rsid w:val="00FD2821"/>
    <w:rsid w:val="00FE48F6"/>
    <w:rsid w:val="00FE6B8A"/>
    <w:rsid w:val="00FF56CC"/>
    <w:rsid w:val="00FF6F82"/>
    <w:rsid w:val="014DD375"/>
    <w:rsid w:val="0243D0AF"/>
    <w:rsid w:val="03CB76DA"/>
    <w:rsid w:val="04053AC4"/>
    <w:rsid w:val="0496E566"/>
    <w:rsid w:val="06A45A25"/>
    <w:rsid w:val="070560B8"/>
    <w:rsid w:val="07937B1A"/>
    <w:rsid w:val="08387275"/>
    <w:rsid w:val="0902BF71"/>
    <w:rsid w:val="09323A2C"/>
    <w:rsid w:val="0A4D1098"/>
    <w:rsid w:val="0AF95710"/>
    <w:rsid w:val="0B6CBC20"/>
    <w:rsid w:val="0C2CB3EC"/>
    <w:rsid w:val="0C2D36FA"/>
    <w:rsid w:val="0D585506"/>
    <w:rsid w:val="0E8D5278"/>
    <w:rsid w:val="0F3015F0"/>
    <w:rsid w:val="0F6273A4"/>
    <w:rsid w:val="0FAC8D9C"/>
    <w:rsid w:val="100787A8"/>
    <w:rsid w:val="106C3406"/>
    <w:rsid w:val="1410D216"/>
    <w:rsid w:val="14F9510F"/>
    <w:rsid w:val="16FC3706"/>
    <w:rsid w:val="17A85AF6"/>
    <w:rsid w:val="17D77F0D"/>
    <w:rsid w:val="182296B3"/>
    <w:rsid w:val="18691911"/>
    <w:rsid w:val="18904C1F"/>
    <w:rsid w:val="189CF7CF"/>
    <w:rsid w:val="18E49748"/>
    <w:rsid w:val="1903674F"/>
    <w:rsid w:val="1971BAD3"/>
    <w:rsid w:val="19D0FEC2"/>
    <w:rsid w:val="1ADC0FEE"/>
    <w:rsid w:val="1B2940F6"/>
    <w:rsid w:val="1B61436A"/>
    <w:rsid w:val="1B872AC3"/>
    <w:rsid w:val="1C0DAFBC"/>
    <w:rsid w:val="1C2C86B4"/>
    <w:rsid w:val="1D25C11F"/>
    <w:rsid w:val="1DEA04E2"/>
    <w:rsid w:val="1E2D0133"/>
    <w:rsid w:val="1E5E26C0"/>
    <w:rsid w:val="1E688E6E"/>
    <w:rsid w:val="1EBA153B"/>
    <w:rsid w:val="1F12252A"/>
    <w:rsid w:val="201A2F7B"/>
    <w:rsid w:val="2038A019"/>
    <w:rsid w:val="20C781A1"/>
    <w:rsid w:val="2145F01D"/>
    <w:rsid w:val="21EEFEFD"/>
    <w:rsid w:val="2259A261"/>
    <w:rsid w:val="2300C498"/>
    <w:rsid w:val="233A0148"/>
    <w:rsid w:val="242BE097"/>
    <w:rsid w:val="24EACC50"/>
    <w:rsid w:val="2598F298"/>
    <w:rsid w:val="269DCEB1"/>
    <w:rsid w:val="27601FC8"/>
    <w:rsid w:val="2790B71F"/>
    <w:rsid w:val="2850302A"/>
    <w:rsid w:val="2871DEB0"/>
    <w:rsid w:val="2945454B"/>
    <w:rsid w:val="295B01C5"/>
    <w:rsid w:val="2AB1B2A4"/>
    <w:rsid w:val="2B41D16A"/>
    <w:rsid w:val="2BD4AE6B"/>
    <w:rsid w:val="2BFC4B7B"/>
    <w:rsid w:val="2C1F6158"/>
    <w:rsid w:val="2CAB3EAF"/>
    <w:rsid w:val="2D140364"/>
    <w:rsid w:val="2DCD498D"/>
    <w:rsid w:val="2F7E7116"/>
    <w:rsid w:val="2F9F48AD"/>
    <w:rsid w:val="2FD2776A"/>
    <w:rsid w:val="2FF00F15"/>
    <w:rsid w:val="30854373"/>
    <w:rsid w:val="319B50F1"/>
    <w:rsid w:val="327B35C0"/>
    <w:rsid w:val="32E7CAB5"/>
    <w:rsid w:val="33A42936"/>
    <w:rsid w:val="341A2F60"/>
    <w:rsid w:val="34D5E7DA"/>
    <w:rsid w:val="34DB6D05"/>
    <w:rsid w:val="35E55659"/>
    <w:rsid w:val="369B4A3C"/>
    <w:rsid w:val="36C1E7F9"/>
    <w:rsid w:val="37EAA01E"/>
    <w:rsid w:val="3803A5B1"/>
    <w:rsid w:val="38A58684"/>
    <w:rsid w:val="38F327E1"/>
    <w:rsid w:val="399D1AD1"/>
    <w:rsid w:val="3C329A8B"/>
    <w:rsid w:val="3CC0DBB2"/>
    <w:rsid w:val="3CE96A20"/>
    <w:rsid w:val="3DBBEFE2"/>
    <w:rsid w:val="3DBC12E5"/>
    <w:rsid w:val="3E67F97F"/>
    <w:rsid w:val="3EF847D0"/>
    <w:rsid w:val="3F0D5D70"/>
    <w:rsid w:val="3FAC0AD1"/>
    <w:rsid w:val="3FEAFF4D"/>
    <w:rsid w:val="41D10B0B"/>
    <w:rsid w:val="431E5133"/>
    <w:rsid w:val="4436D1C4"/>
    <w:rsid w:val="450C6DA7"/>
    <w:rsid w:val="495939B1"/>
    <w:rsid w:val="49FC0214"/>
    <w:rsid w:val="4A88DD99"/>
    <w:rsid w:val="4AE58871"/>
    <w:rsid w:val="4B28A9E6"/>
    <w:rsid w:val="4B6EE64B"/>
    <w:rsid w:val="4B82F75F"/>
    <w:rsid w:val="4B876BF8"/>
    <w:rsid w:val="4C4B2CCE"/>
    <w:rsid w:val="4C873E1C"/>
    <w:rsid w:val="4D51271E"/>
    <w:rsid w:val="4E9F03ED"/>
    <w:rsid w:val="4F38BC6B"/>
    <w:rsid w:val="4FE14169"/>
    <w:rsid w:val="50179F12"/>
    <w:rsid w:val="50953EA9"/>
    <w:rsid w:val="521A1610"/>
    <w:rsid w:val="52FC4E73"/>
    <w:rsid w:val="5403D830"/>
    <w:rsid w:val="540FE131"/>
    <w:rsid w:val="5443D8B1"/>
    <w:rsid w:val="553E9C18"/>
    <w:rsid w:val="571D0205"/>
    <w:rsid w:val="584C98A5"/>
    <w:rsid w:val="5957D5C1"/>
    <w:rsid w:val="5A73B430"/>
    <w:rsid w:val="5B0A545E"/>
    <w:rsid w:val="5C9057B5"/>
    <w:rsid w:val="5CE58015"/>
    <w:rsid w:val="5E276CF3"/>
    <w:rsid w:val="5E4F2881"/>
    <w:rsid w:val="5E4FE94C"/>
    <w:rsid w:val="5ECAA27C"/>
    <w:rsid w:val="5F2E0E29"/>
    <w:rsid w:val="6093B317"/>
    <w:rsid w:val="60DB4BE8"/>
    <w:rsid w:val="61837DCA"/>
    <w:rsid w:val="62EBF7D0"/>
    <w:rsid w:val="637A9068"/>
    <w:rsid w:val="649F7AD0"/>
    <w:rsid w:val="650F2817"/>
    <w:rsid w:val="65128651"/>
    <w:rsid w:val="652CBDF1"/>
    <w:rsid w:val="65D2BB6D"/>
    <w:rsid w:val="662EB2FB"/>
    <w:rsid w:val="6642E9F5"/>
    <w:rsid w:val="6750EC70"/>
    <w:rsid w:val="67F9ECE2"/>
    <w:rsid w:val="69275EF7"/>
    <w:rsid w:val="698A5620"/>
    <w:rsid w:val="6A3A7461"/>
    <w:rsid w:val="6BA806F4"/>
    <w:rsid w:val="6C4203A3"/>
    <w:rsid w:val="6C7F711C"/>
    <w:rsid w:val="6CEA532F"/>
    <w:rsid w:val="6CFA0576"/>
    <w:rsid w:val="6D32C072"/>
    <w:rsid w:val="6D97BD7E"/>
    <w:rsid w:val="6E48349D"/>
    <w:rsid w:val="6EACD8F0"/>
    <w:rsid w:val="6F2CB396"/>
    <w:rsid w:val="6FD26EC8"/>
    <w:rsid w:val="70775EF9"/>
    <w:rsid w:val="70E67249"/>
    <w:rsid w:val="711CE6DF"/>
    <w:rsid w:val="715C698C"/>
    <w:rsid w:val="717CAFF7"/>
    <w:rsid w:val="719D7B54"/>
    <w:rsid w:val="71E0256C"/>
    <w:rsid w:val="71E2F81F"/>
    <w:rsid w:val="71F5C1FB"/>
    <w:rsid w:val="72311D06"/>
    <w:rsid w:val="72DD643C"/>
    <w:rsid w:val="72E2897E"/>
    <w:rsid w:val="73D37148"/>
    <w:rsid w:val="75EE4A91"/>
    <w:rsid w:val="75EF3D30"/>
    <w:rsid w:val="7620446F"/>
    <w:rsid w:val="77A8C227"/>
    <w:rsid w:val="78041D2F"/>
    <w:rsid w:val="78D7154D"/>
    <w:rsid w:val="7938BACF"/>
    <w:rsid w:val="7CC24916"/>
    <w:rsid w:val="7CC43CA8"/>
    <w:rsid w:val="7D864923"/>
    <w:rsid w:val="7E01BEB8"/>
    <w:rsid w:val="7F05AEC8"/>
    <w:rsid w:val="7F97C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A560"/>
  <w15:chartTrackingRefBased/>
  <w15:docId w15:val="{84748727-3F51-4B24-B9AC-97E6568A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5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875D7"/>
  </w:style>
  <w:style w:type="character" w:customStyle="1" w:styleId="eop">
    <w:name w:val="eop"/>
    <w:basedOn w:val="Domylnaczcionkaakapitu"/>
    <w:rsid w:val="00D875D7"/>
  </w:style>
  <w:style w:type="paragraph" w:styleId="Poprawka">
    <w:name w:val="Revision"/>
    <w:hidden/>
    <w:uiPriority w:val="99"/>
    <w:semiHidden/>
    <w:rsid w:val="00D875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42C8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5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94704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16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link w:val="NagwekZnak"/>
    <w:rsid w:val="00E0476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outlineLvl w:val="0"/>
    </w:pPr>
    <w:rPr>
      <w:rFonts w:ascii="Calibri" w:eastAsia="Arial Unicode MS" w:hAnsi="Calibri" w:cs="Arial Unicode MS"/>
      <w:color w:val="000000"/>
      <w:u w:color="000000"/>
      <w:bdr w:val="nil"/>
      <w:lang w:eastAsia="pl-PL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E04767"/>
    <w:rPr>
      <w:rFonts w:ascii="Calibri" w:eastAsia="Arial Unicode MS" w:hAnsi="Calibri" w:cs="Arial Unicode MS"/>
      <w:color w:val="000000"/>
      <w:u w:color="000000"/>
      <w:bdr w:val="nil"/>
      <w:lang w:eastAsia="pl-PL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onetix">
    <w:name w:val="onetix"/>
    <w:rsid w:val="00E04767"/>
  </w:style>
  <w:style w:type="paragraph" w:styleId="Stopka">
    <w:name w:val="footer"/>
    <w:basedOn w:val="Normalny"/>
    <w:link w:val="StopkaZnak"/>
    <w:uiPriority w:val="99"/>
    <w:unhideWhenUsed/>
    <w:rsid w:val="0084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0BF"/>
  </w:style>
  <w:style w:type="character" w:styleId="Odwoaniedokomentarza">
    <w:name w:val="annotation reference"/>
    <w:basedOn w:val="Domylnaczcionkaakapitu"/>
    <w:uiPriority w:val="99"/>
    <w:semiHidden/>
    <w:unhideWhenUsed/>
    <w:rsid w:val="00683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3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3D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DD3"/>
    <w:rPr>
      <w:b/>
      <w:bCs/>
      <w:sz w:val="20"/>
      <w:szCs w:val="20"/>
    </w:rPr>
  </w:style>
  <w:style w:type="character" w:styleId="Hipercze">
    <w:name w:val="Hyperlink"/>
    <w:rsid w:val="009B7F5D"/>
    <w:rPr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27C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E9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8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E91"/>
    <w:rPr>
      <w:b/>
      <w:bCs/>
    </w:rPr>
  </w:style>
  <w:style w:type="paragraph" w:customStyle="1" w:styleId="cke-text-lead">
    <w:name w:val="cke-text-lead"/>
    <w:basedOn w:val="Normalny"/>
    <w:rsid w:val="0084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eld">
    <w:name w:val="field"/>
    <w:basedOn w:val="Domylnaczcionkaakapitu"/>
    <w:rsid w:val="0005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65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91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1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9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5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ekcje.polin.pl/noc" TargetMode="External"/><Relationship Id="rId13" Type="http://schemas.openxmlformats.org/officeDocument/2006/relationships/hyperlink" Target="https://kolekcje.polin.pl/puderniczka-z-rozem-prasowanym-1" TargetMode="External"/><Relationship Id="rId18" Type="http://schemas.openxmlformats.org/officeDocument/2006/relationships/hyperlink" Target="https://polin.pl/system/files/attachments/Portal%20Kolekcje%20-%20zdj%C4%99cia%20promocyjne.zip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olekcje.polin.pl/odznaka" TargetMode="External"/><Relationship Id="rId17" Type="http://schemas.openxmlformats.org/officeDocument/2006/relationships/hyperlink" Target="https://kolekcje.polin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Ed6jFmnRnQ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lekcje.polin.pl/fotografia-augusty-z-d-zamenhof-hermelin-z-dziec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6V3tL7wJV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lekcje.polin.pl/droga-tworcza-wilhelma-sasnala" TargetMode="External"/><Relationship Id="rId19" Type="http://schemas.openxmlformats.org/officeDocument/2006/relationships/hyperlink" Target="mailto:asieluk@po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lekcje.polin.pl/warkocz" TargetMode="External"/><Relationship Id="rId14" Type="http://schemas.openxmlformats.org/officeDocument/2006/relationships/hyperlink" Target="https://www.youtube.com/watch?v=exVuZgf0KL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E8E4-35C4-4314-9E07-93D4511B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prasowa_Kolekcje Polin_wersja dostępna</vt:lpstr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prasowa_portal Kolekcje_wersja dostępna</dc:title>
  <dc:subject/>
  <dc:creator>Kaliszewska Olga</dc:creator>
  <cp:keywords/>
  <dc:description/>
  <cp:lastModifiedBy>Popławska Natalia</cp:lastModifiedBy>
  <cp:revision>6</cp:revision>
  <cp:lastPrinted>2024-05-15T10:33:00Z</cp:lastPrinted>
  <dcterms:created xsi:type="dcterms:W3CDTF">2025-02-12T09:04:00Z</dcterms:created>
  <dcterms:modified xsi:type="dcterms:W3CDTF">2025-02-12T09:14:00Z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2025-02-05T11:55:41Z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5ecbd8b0-9e27-4081-8772-08dc23d0efe5</vt:lpwstr>
  </property>
  <property fmtid="{D5CDD505-2E9C-101B-9397-08002B2CF9AE}" pid="8" name="MSIP_Label_d4387f25-b002-4231-9f69-7a7da971117a_ContentBits">
    <vt:lpwstr>0</vt:lpwstr>
  </property>
  <property fmtid="{D5CDD505-2E9C-101B-9397-08002B2CF9AE}" pid="9" name="MSIP_Label_d4387f25-b002-4231-9f69-7a7da971117a_Tag">
    <vt:lpwstr>10, 3, 0, 2</vt:lpwstr>
  </property>
</Properties>
</file>