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C1CF7" w14:textId="095C3886" w:rsidR="007D009D" w:rsidRPr="00734BEA" w:rsidRDefault="00941406" w:rsidP="00344534">
      <w:pPr>
        <w:pStyle w:val="03Lead"/>
        <w:spacing w:after="300" w:line="240" w:lineRule="auto"/>
        <w:jc w:val="right"/>
        <w:rPr>
          <w:rFonts w:cs="Calibri"/>
          <w:b w:val="0"/>
          <w:bCs w:val="0"/>
          <w:sz w:val="23"/>
          <w:szCs w:val="23"/>
        </w:rPr>
      </w:pPr>
      <w:r w:rsidRPr="00734BEA">
        <w:rPr>
          <w:rFonts w:cs="Calibri"/>
          <w:b w:val="0"/>
          <w:bCs w:val="0"/>
          <w:sz w:val="23"/>
          <w:szCs w:val="23"/>
        </w:rPr>
        <w:t xml:space="preserve">Warszawa, </w:t>
      </w:r>
      <w:r w:rsidR="00191D8A">
        <w:rPr>
          <w:rFonts w:cs="Calibri"/>
          <w:b w:val="0"/>
          <w:bCs w:val="0"/>
          <w:sz w:val="23"/>
          <w:szCs w:val="23"/>
        </w:rPr>
        <w:t xml:space="preserve">5 </w:t>
      </w:r>
      <w:r w:rsidR="00734BEA" w:rsidRPr="00734BEA">
        <w:rPr>
          <w:rFonts w:cs="Calibri"/>
          <w:b w:val="0"/>
          <w:bCs w:val="0"/>
          <w:sz w:val="23"/>
          <w:szCs w:val="23"/>
        </w:rPr>
        <w:t>kwie</w:t>
      </w:r>
      <w:r w:rsidR="00191D8A">
        <w:rPr>
          <w:rFonts w:cs="Calibri"/>
          <w:b w:val="0"/>
          <w:bCs w:val="0"/>
          <w:sz w:val="23"/>
          <w:szCs w:val="23"/>
        </w:rPr>
        <w:t>tnia</w:t>
      </w:r>
      <w:r w:rsidR="004A34FD" w:rsidRPr="00734BEA">
        <w:rPr>
          <w:rFonts w:cs="Calibri"/>
          <w:b w:val="0"/>
          <w:bCs w:val="0"/>
          <w:sz w:val="23"/>
          <w:szCs w:val="23"/>
        </w:rPr>
        <w:t xml:space="preserve"> </w:t>
      </w:r>
      <w:r w:rsidRPr="00734BEA">
        <w:rPr>
          <w:rFonts w:cs="Calibri"/>
          <w:b w:val="0"/>
          <w:bCs w:val="0"/>
          <w:sz w:val="23"/>
          <w:szCs w:val="23"/>
        </w:rPr>
        <w:t>202</w:t>
      </w:r>
      <w:r w:rsidR="008C64BD" w:rsidRPr="00734BEA">
        <w:rPr>
          <w:rFonts w:cs="Calibri"/>
          <w:b w:val="0"/>
          <w:bCs w:val="0"/>
          <w:sz w:val="23"/>
          <w:szCs w:val="23"/>
        </w:rPr>
        <w:t>2</w:t>
      </w:r>
      <w:r w:rsidRPr="00734BEA">
        <w:rPr>
          <w:rFonts w:cs="Calibri"/>
          <w:b w:val="0"/>
          <w:bCs w:val="0"/>
          <w:sz w:val="23"/>
          <w:szCs w:val="23"/>
        </w:rPr>
        <w:t xml:space="preserve"> r.</w:t>
      </w:r>
    </w:p>
    <w:p w14:paraId="0F4269A7" w14:textId="071E1C56" w:rsidR="009A7B84" w:rsidRPr="00FA63EB" w:rsidRDefault="00734BEA" w:rsidP="00A76726">
      <w:pPr>
        <w:spacing w:after="0" w:line="288" w:lineRule="auto"/>
        <w:jc w:val="both"/>
        <w:rPr>
          <w:b/>
          <w:bCs/>
          <w:color w:val="52C6D5"/>
          <w:sz w:val="32"/>
          <w:szCs w:val="32"/>
        </w:rPr>
      </w:pPr>
      <w:r w:rsidRPr="00FA63EB">
        <w:rPr>
          <w:b/>
          <w:bCs/>
          <w:color w:val="52C6D5"/>
          <w:sz w:val="32"/>
          <w:szCs w:val="32"/>
        </w:rPr>
        <w:t>ALEKSANDRA POPŁAWSKA W MONODRAMIE „MAMA ZAWSZE WRACA” NA MOTYWACH TEKSTU AGATY TUSZYŃSKIEJ</w:t>
      </w:r>
      <w:r w:rsidR="007D160B">
        <w:rPr>
          <w:b/>
          <w:bCs/>
          <w:color w:val="52C6D5"/>
          <w:sz w:val="32"/>
          <w:szCs w:val="32"/>
        </w:rPr>
        <w:t xml:space="preserve"> –materiały prasowe</w:t>
      </w:r>
    </w:p>
    <w:p w14:paraId="1744B830" w14:textId="77777777" w:rsidR="009D739A" w:rsidRDefault="009D739A" w:rsidP="00A76726">
      <w:pPr>
        <w:spacing w:after="0" w:line="288" w:lineRule="auto"/>
        <w:jc w:val="both"/>
        <w:rPr>
          <w:b/>
          <w:bCs/>
          <w:color w:val="52C6D5"/>
          <w:sz w:val="24"/>
          <w:szCs w:val="24"/>
        </w:rPr>
      </w:pPr>
    </w:p>
    <w:p w14:paraId="4B17F67A" w14:textId="77777777" w:rsidR="001F5AD8" w:rsidRDefault="009A7B84" w:rsidP="00BE2145">
      <w:pPr>
        <w:spacing w:after="0" w:line="288" w:lineRule="auto"/>
        <w:jc w:val="both"/>
        <w:rPr>
          <w:b/>
          <w:bCs/>
          <w:color w:val="52C6D5"/>
          <w:sz w:val="24"/>
          <w:szCs w:val="24"/>
        </w:rPr>
      </w:pPr>
      <w:r w:rsidRPr="003D47C7">
        <w:rPr>
          <w:b/>
          <w:bCs/>
          <w:color w:val="52C6D5"/>
          <w:sz w:val="24"/>
          <w:szCs w:val="24"/>
        </w:rPr>
        <w:t>REŻYSERIA</w:t>
      </w:r>
      <w:r w:rsidR="00C23453">
        <w:rPr>
          <w:b/>
          <w:bCs/>
          <w:color w:val="52C6D5"/>
          <w:sz w:val="24"/>
          <w:szCs w:val="24"/>
        </w:rPr>
        <w:t>:</w:t>
      </w:r>
      <w:r w:rsidRPr="003D47C7">
        <w:rPr>
          <w:b/>
          <w:bCs/>
          <w:color w:val="52C6D5"/>
          <w:sz w:val="24"/>
          <w:szCs w:val="24"/>
        </w:rPr>
        <w:t xml:space="preserve"> Marek Kalita</w:t>
      </w:r>
      <w:r w:rsidR="00675E90">
        <w:rPr>
          <w:b/>
          <w:bCs/>
          <w:color w:val="52C6D5"/>
          <w:sz w:val="24"/>
          <w:szCs w:val="24"/>
        </w:rPr>
        <w:t xml:space="preserve">, </w:t>
      </w:r>
      <w:r w:rsidR="00734BEA" w:rsidRPr="003D47C7">
        <w:rPr>
          <w:b/>
          <w:bCs/>
          <w:color w:val="52C6D5"/>
          <w:sz w:val="24"/>
          <w:szCs w:val="24"/>
        </w:rPr>
        <w:t>PRAPREMIERA: 19 kwietnia, Muzeum Historii Żydów Polskich POLIN</w:t>
      </w:r>
    </w:p>
    <w:p w14:paraId="35295282" w14:textId="33E6644F" w:rsidR="00734BEA" w:rsidRDefault="00734BEA" w:rsidP="00BE2145">
      <w:pPr>
        <w:spacing w:after="0" w:line="288" w:lineRule="auto"/>
        <w:jc w:val="both"/>
        <w:rPr>
          <w:b/>
          <w:bCs/>
          <w:color w:val="52C6D5"/>
          <w:sz w:val="24"/>
          <w:szCs w:val="24"/>
        </w:rPr>
      </w:pPr>
      <w:r w:rsidRPr="003D47C7">
        <w:rPr>
          <w:b/>
          <w:bCs/>
          <w:color w:val="52C6D5"/>
          <w:sz w:val="24"/>
          <w:szCs w:val="24"/>
        </w:rPr>
        <w:t>w</w:t>
      </w:r>
      <w:r w:rsidR="001F5AD8">
        <w:rPr>
          <w:b/>
          <w:bCs/>
          <w:color w:val="52C6D5"/>
          <w:sz w:val="24"/>
          <w:szCs w:val="24"/>
        </w:rPr>
        <w:t xml:space="preserve"> </w:t>
      </w:r>
      <w:r w:rsidRPr="003D47C7">
        <w:rPr>
          <w:b/>
          <w:bCs/>
          <w:color w:val="52C6D5"/>
          <w:sz w:val="24"/>
          <w:szCs w:val="24"/>
        </w:rPr>
        <w:t>79. rocznicę wybuchu powstania w getcie warszawskim</w:t>
      </w:r>
      <w:r w:rsidR="003D47C7" w:rsidRPr="003D47C7">
        <w:rPr>
          <w:b/>
          <w:bCs/>
          <w:color w:val="52C6D5"/>
          <w:sz w:val="24"/>
          <w:szCs w:val="24"/>
        </w:rPr>
        <w:t xml:space="preserve">. </w:t>
      </w:r>
      <w:r w:rsidR="004C5A07">
        <w:rPr>
          <w:b/>
          <w:bCs/>
          <w:color w:val="52C6D5"/>
          <w:sz w:val="24"/>
          <w:szCs w:val="24"/>
        </w:rPr>
        <w:t>Spektakle:</w:t>
      </w:r>
      <w:r w:rsidR="00AF0687">
        <w:rPr>
          <w:b/>
          <w:bCs/>
          <w:color w:val="52C6D5"/>
          <w:sz w:val="24"/>
          <w:szCs w:val="24"/>
        </w:rPr>
        <w:t xml:space="preserve"> </w:t>
      </w:r>
    </w:p>
    <w:p w14:paraId="6A56F2E6" w14:textId="77777777" w:rsidR="00191D8A" w:rsidRPr="00191D8A" w:rsidRDefault="00191D8A" w:rsidP="00191D8A">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85" w:lineRule="atLeast"/>
        <w:textAlignment w:val="baseline"/>
        <w:rPr>
          <w:b/>
          <w:bCs/>
          <w:color w:val="52C6D5"/>
          <w:sz w:val="24"/>
          <w:szCs w:val="24"/>
        </w:rPr>
      </w:pPr>
      <w:r w:rsidRPr="00191D8A">
        <w:rPr>
          <w:b/>
          <w:bCs/>
          <w:color w:val="52C6D5"/>
          <w:sz w:val="24"/>
          <w:szCs w:val="24"/>
        </w:rPr>
        <w:t>19 kwietnia (wtorek), godz. 19.00 – premiera; </w:t>
      </w:r>
      <w:hyperlink r:id="rId7" w:history="1">
        <w:r w:rsidRPr="00191D8A">
          <w:rPr>
            <w:b/>
            <w:bCs/>
            <w:color w:val="52C6D5"/>
            <w:sz w:val="24"/>
            <w:szCs w:val="24"/>
          </w:rPr>
          <w:t>KUP BILET &gt;&gt;</w:t>
        </w:r>
      </w:hyperlink>
    </w:p>
    <w:p w14:paraId="24B15B51" w14:textId="77777777" w:rsidR="00191D8A" w:rsidRPr="00191D8A" w:rsidRDefault="00191D8A" w:rsidP="00191D8A">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85" w:lineRule="atLeast"/>
        <w:textAlignment w:val="baseline"/>
        <w:rPr>
          <w:b/>
          <w:bCs/>
          <w:color w:val="52C6D5"/>
          <w:sz w:val="24"/>
          <w:szCs w:val="24"/>
        </w:rPr>
      </w:pPr>
      <w:r w:rsidRPr="00191D8A">
        <w:rPr>
          <w:b/>
          <w:bCs/>
          <w:color w:val="52C6D5"/>
          <w:sz w:val="24"/>
          <w:szCs w:val="24"/>
        </w:rPr>
        <w:t>20 kwietnia (środa), godz. 19.00; </w:t>
      </w:r>
      <w:hyperlink r:id="rId8" w:history="1">
        <w:r w:rsidRPr="00191D8A">
          <w:rPr>
            <w:b/>
            <w:bCs/>
            <w:color w:val="52C6D5"/>
            <w:sz w:val="24"/>
            <w:szCs w:val="24"/>
          </w:rPr>
          <w:t>KUP BILET &gt;&gt;</w:t>
        </w:r>
      </w:hyperlink>
    </w:p>
    <w:p w14:paraId="4308EC45" w14:textId="77777777" w:rsidR="00191D8A" w:rsidRPr="00191D8A" w:rsidRDefault="00191D8A" w:rsidP="00191D8A">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85" w:lineRule="atLeast"/>
        <w:textAlignment w:val="baseline"/>
        <w:rPr>
          <w:b/>
          <w:bCs/>
          <w:color w:val="52C6D5"/>
          <w:sz w:val="24"/>
          <w:szCs w:val="24"/>
        </w:rPr>
      </w:pPr>
      <w:r w:rsidRPr="00191D8A">
        <w:rPr>
          <w:b/>
          <w:bCs/>
          <w:color w:val="52C6D5"/>
          <w:sz w:val="24"/>
          <w:szCs w:val="24"/>
        </w:rPr>
        <w:t>21 kwietnia (czwartek), godz. 19.00; </w:t>
      </w:r>
      <w:hyperlink r:id="rId9" w:history="1">
        <w:r w:rsidRPr="00191D8A">
          <w:rPr>
            <w:b/>
            <w:bCs/>
            <w:color w:val="52C6D5"/>
            <w:sz w:val="24"/>
            <w:szCs w:val="24"/>
          </w:rPr>
          <w:t>KUP BILET &gt;&gt;</w:t>
        </w:r>
      </w:hyperlink>
    </w:p>
    <w:p w14:paraId="64A79A6C" w14:textId="77777777" w:rsidR="00BE2145" w:rsidRPr="00BE2145" w:rsidRDefault="00BE2145" w:rsidP="00BE2145">
      <w:pPr>
        <w:spacing w:after="0" w:line="288" w:lineRule="auto"/>
        <w:jc w:val="both"/>
        <w:rPr>
          <w:b/>
          <w:bCs/>
          <w:color w:val="52C6D5"/>
          <w:sz w:val="24"/>
          <w:szCs w:val="24"/>
        </w:rPr>
      </w:pPr>
    </w:p>
    <w:p w14:paraId="0D4F0FDC" w14:textId="25255AFC" w:rsidR="00734BEA" w:rsidRPr="00FE3AD9" w:rsidRDefault="00C214BD" w:rsidP="00977F0B">
      <w:pPr>
        <w:spacing w:after="0" w:line="288" w:lineRule="auto"/>
        <w:jc w:val="both"/>
        <w:rPr>
          <w:rFonts w:eastAsia="Times New Roman" w:cs="Calibri"/>
        </w:rPr>
      </w:pPr>
      <w:r w:rsidRPr="00FE3AD9">
        <w:rPr>
          <w:rFonts w:cs="Calibri"/>
        </w:rPr>
        <w:t>„Mama zawsze wraca”</w:t>
      </w:r>
      <w:r w:rsidR="00734BEA" w:rsidRPr="00FE3AD9">
        <w:rPr>
          <w:rFonts w:cs="Calibri"/>
        </w:rPr>
        <w:t xml:space="preserve"> to historia trzyletniej Zosi </w:t>
      </w:r>
      <w:proofErr w:type="spellStart"/>
      <w:r w:rsidR="00734BEA" w:rsidRPr="00FE3AD9">
        <w:rPr>
          <w:rFonts w:cs="Calibri"/>
        </w:rPr>
        <w:t>Zajczyk</w:t>
      </w:r>
      <w:proofErr w:type="spellEnd"/>
      <w:r w:rsidR="00734BEA" w:rsidRPr="00FE3AD9">
        <w:rPr>
          <w:rFonts w:cs="Calibri"/>
        </w:rPr>
        <w:t>, ukrywanej przez wiele miesięcy na terenie warszawskiego getta przez swoją Mamę, przejmująco opisana przez Agatę Tuszyńską.</w:t>
      </w:r>
      <w:r w:rsidR="00C44DA1" w:rsidRPr="00FE3AD9">
        <w:rPr>
          <w:rFonts w:cs="Calibri"/>
        </w:rPr>
        <w:t xml:space="preserve"> </w:t>
      </w:r>
      <w:r w:rsidR="00734BEA" w:rsidRPr="00FE3AD9">
        <w:rPr>
          <w:rFonts w:cs="Calibri"/>
        </w:rPr>
        <w:t>Prapremiera spektaklu</w:t>
      </w:r>
      <w:r w:rsidR="00907464">
        <w:rPr>
          <w:rFonts w:cs="Calibri"/>
        </w:rPr>
        <w:t>,</w:t>
      </w:r>
      <w:r w:rsidR="00D42CC1" w:rsidRPr="00FE3AD9">
        <w:rPr>
          <w:rFonts w:cs="Calibri"/>
        </w:rPr>
        <w:t xml:space="preserve"> </w:t>
      </w:r>
      <w:r w:rsidR="00555F09" w:rsidRPr="00FE3AD9">
        <w:rPr>
          <w:rFonts w:cs="Calibri"/>
        </w:rPr>
        <w:t xml:space="preserve">wyreżyserowanego przez Marka Kalitę </w:t>
      </w:r>
      <w:r w:rsidR="00D42CC1" w:rsidRPr="00FE3AD9">
        <w:rPr>
          <w:rFonts w:cs="Calibri"/>
        </w:rPr>
        <w:t>na motywach tekstu pisarki</w:t>
      </w:r>
      <w:r w:rsidR="00907464">
        <w:rPr>
          <w:rFonts w:cs="Calibri"/>
        </w:rPr>
        <w:t>,</w:t>
      </w:r>
      <w:r w:rsidR="00734BEA" w:rsidRPr="00FE3AD9">
        <w:rPr>
          <w:rFonts w:cs="Calibri"/>
        </w:rPr>
        <w:t xml:space="preserve"> odbędzie się 19 kwietnia w Muzeum POLIN</w:t>
      </w:r>
      <w:r w:rsidR="00EB46D0" w:rsidRPr="00FE3AD9">
        <w:rPr>
          <w:rFonts w:cs="Calibri"/>
        </w:rPr>
        <w:t xml:space="preserve"> </w:t>
      </w:r>
      <w:r w:rsidR="003A4870">
        <w:rPr>
          <w:rFonts w:cs="Calibri"/>
        </w:rPr>
        <w:t>podczas</w:t>
      </w:r>
      <w:r w:rsidR="00ED7E25">
        <w:rPr>
          <w:rFonts w:cs="Calibri"/>
        </w:rPr>
        <w:t xml:space="preserve"> obchodów </w:t>
      </w:r>
      <w:r w:rsidR="00ED7E25" w:rsidRPr="00FE3AD9">
        <w:rPr>
          <w:rFonts w:cs="Calibri"/>
        </w:rPr>
        <w:t xml:space="preserve">79. </w:t>
      </w:r>
      <w:r w:rsidR="00E73ED1">
        <w:rPr>
          <w:rFonts w:cs="Calibri"/>
        </w:rPr>
        <w:t>r</w:t>
      </w:r>
      <w:r w:rsidR="00ED7E25" w:rsidRPr="00FE3AD9">
        <w:rPr>
          <w:rFonts w:cs="Calibri"/>
        </w:rPr>
        <w:t>ocznic</w:t>
      </w:r>
      <w:r w:rsidR="00E73ED1">
        <w:rPr>
          <w:rFonts w:cs="Calibri"/>
        </w:rPr>
        <w:t>y wybuchu</w:t>
      </w:r>
      <w:r w:rsidR="00ED7E25" w:rsidRPr="00FE3AD9">
        <w:rPr>
          <w:rFonts w:cs="Calibri"/>
        </w:rPr>
        <w:t xml:space="preserve"> powstania w getcie warszawskim</w:t>
      </w:r>
      <w:r w:rsidR="00ED7E25">
        <w:rPr>
          <w:rFonts w:cs="Calibri"/>
        </w:rPr>
        <w:t xml:space="preserve"> i</w:t>
      </w:r>
      <w:r w:rsidR="00721A02" w:rsidRPr="00FE3AD9">
        <w:rPr>
          <w:rFonts w:cs="Calibri"/>
        </w:rPr>
        <w:t xml:space="preserve"> </w:t>
      </w:r>
      <w:r w:rsidR="00FA2A86">
        <w:rPr>
          <w:rFonts w:cs="Calibri"/>
        </w:rPr>
        <w:t xml:space="preserve">w ramach programu </w:t>
      </w:r>
      <w:r w:rsidR="00721A02" w:rsidRPr="00FE3AD9">
        <w:rPr>
          <w:rFonts w:cs="Calibri"/>
        </w:rPr>
        <w:t>jubileuszowej, dziesiątej edycji akcji społeczno-edukacyjnej Żonkile</w:t>
      </w:r>
      <w:r w:rsidR="00BF6F61">
        <w:rPr>
          <w:rFonts w:cs="Calibri"/>
        </w:rPr>
        <w:t>.</w:t>
      </w:r>
      <w:r w:rsidR="004460DF" w:rsidRPr="00FE3AD9">
        <w:rPr>
          <w:rFonts w:cs="Calibri"/>
        </w:rPr>
        <w:t xml:space="preserve"> </w:t>
      </w:r>
      <w:r w:rsidR="00734BEA" w:rsidRPr="00FE3AD9">
        <w:rPr>
          <w:rFonts w:cs="Calibri"/>
        </w:rPr>
        <w:t xml:space="preserve">Główną rolę </w:t>
      </w:r>
      <w:r w:rsidR="00F75B9A" w:rsidRPr="00FE3AD9">
        <w:rPr>
          <w:rFonts w:cs="Calibri"/>
        </w:rPr>
        <w:t xml:space="preserve">w spektaklu </w:t>
      </w:r>
      <w:r w:rsidR="00734BEA" w:rsidRPr="00FE3AD9">
        <w:rPr>
          <w:rFonts w:cs="Calibri"/>
        </w:rPr>
        <w:t xml:space="preserve">zagra Aleksandra Popławska, </w:t>
      </w:r>
      <w:r w:rsidR="00977F0B" w:rsidRPr="00FE3AD9">
        <w:rPr>
          <w:rFonts w:cs="Calibri"/>
        </w:rPr>
        <w:t>Ambasador</w:t>
      </w:r>
      <w:r w:rsidR="00F75B9A" w:rsidRPr="00FE3AD9">
        <w:rPr>
          <w:rFonts w:cs="Calibri"/>
        </w:rPr>
        <w:t>ka</w:t>
      </w:r>
      <w:r w:rsidR="00977F0B" w:rsidRPr="00FE3AD9">
        <w:rPr>
          <w:rFonts w:cs="Calibri"/>
        </w:rPr>
        <w:t xml:space="preserve"> tegorocznej akcji Żonkile</w:t>
      </w:r>
      <w:r w:rsidR="00EC3660">
        <w:rPr>
          <w:rFonts w:cs="Calibri"/>
        </w:rPr>
        <w:t xml:space="preserve">, której </w:t>
      </w:r>
      <w:r w:rsidR="007E5130">
        <w:rPr>
          <w:rFonts w:cs="Calibri"/>
        </w:rPr>
        <w:t>hasłem</w:t>
      </w:r>
      <w:r w:rsidR="00BC0DD6">
        <w:rPr>
          <w:rFonts w:cs="Calibri"/>
        </w:rPr>
        <w:t xml:space="preserve"> </w:t>
      </w:r>
      <w:r w:rsidR="0056743E">
        <w:rPr>
          <w:rFonts w:cs="Calibri"/>
        </w:rPr>
        <w:t xml:space="preserve">przewodnim </w:t>
      </w:r>
      <w:r w:rsidR="00BC0DD6">
        <w:rPr>
          <w:rFonts w:cs="Calibri"/>
        </w:rPr>
        <w:t>jest</w:t>
      </w:r>
      <w:r w:rsidR="007E5130">
        <w:rPr>
          <w:rFonts w:cs="Calibri"/>
        </w:rPr>
        <w:t xml:space="preserve"> </w:t>
      </w:r>
      <w:r w:rsidR="007E5130" w:rsidRPr="007E5130">
        <w:rPr>
          <w:rFonts w:cs="Calibri"/>
          <w:i/>
          <w:iCs/>
        </w:rPr>
        <w:t>miłość</w:t>
      </w:r>
      <w:r w:rsidR="007E5130">
        <w:rPr>
          <w:rFonts w:cs="Calibri"/>
        </w:rPr>
        <w:t xml:space="preserve">. </w:t>
      </w:r>
      <w:r w:rsidR="00977F0B" w:rsidRPr="00FE3AD9">
        <w:rPr>
          <w:rFonts w:cs="Calibri"/>
        </w:rPr>
        <w:t xml:space="preserve">Bilety </w:t>
      </w:r>
      <w:r w:rsidR="007D3EE0">
        <w:rPr>
          <w:rFonts w:cs="Calibri"/>
        </w:rPr>
        <w:t>są już w sprzedaży</w:t>
      </w:r>
      <w:r w:rsidR="00977F0B" w:rsidRPr="00FE3AD9">
        <w:rPr>
          <w:rFonts w:cs="Calibri"/>
        </w:rPr>
        <w:t xml:space="preserve"> na polin.pl</w:t>
      </w:r>
      <w:r w:rsidR="00F75B9A" w:rsidRPr="00FE3AD9">
        <w:rPr>
          <w:rFonts w:cs="Calibri"/>
        </w:rPr>
        <w:t>.</w:t>
      </w:r>
    </w:p>
    <w:p w14:paraId="327D85C6" w14:textId="77777777" w:rsidR="00734BEA" w:rsidRPr="00FE3AD9" w:rsidRDefault="00734BEA" w:rsidP="00734BEA">
      <w:pPr>
        <w:spacing w:after="0" w:line="288" w:lineRule="auto"/>
        <w:rPr>
          <w:rFonts w:eastAsia="Times New Roman" w:cs="Calibri"/>
        </w:rPr>
      </w:pPr>
    </w:p>
    <w:p w14:paraId="4FE325BC" w14:textId="0F00AA2E" w:rsidR="00734BEA" w:rsidRDefault="00734BEA" w:rsidP="00675E90">
      <w:pPr>
        <w:spacing w:after="0" w:line="288" w:lineRule="auto"/>
        <w:jc w:val="right"/>
        <w:rPr>
          <w:rFonts w:eastAsia="Times New Roman" w:cs="Calibri"/>
        </w:rPr>
      </w:pPr>
      <w:r w:rsidRPr="00FE3AD9">
        <w:rPr>
          <w:rFonts w:cs="Calibri"/>
          <w:i/>
          <w:iCs/>
        </w:rPr>
        <w:t xml:space="preserve">Nikt nie wie, że tu mieszka dziewczynka. Będziesz tu mieszkała jak krasnoludek. Tak mi powiedziała. </w:t>
      </w:r>
      <w:r w:rsidR="00C23453">
        <w:rPr>
          <w:rFonts w:cs="Calibri"/>
          <w:i/>
          <w:iCs/>
        </w:rPr>
        <w:t>[</w:t>
      </w:r>
      <w:r w:rsidRPr="00FE3AD9">
        <w:rPr>
          <w:rFonts w:cs="Calibri"/>
          <w:i/>
          <w:iCs/>
        </w:rPr>
        <w:t>...</w:t>
      </w:r>
      <w:r w:rsidR="00C23453">
        <w:rPr>
          <w:rFonts w:cs="Calibri"/>
          <w:i/>
          <w:iCs/>
        </w:rPr>
        <w:t>]</w:t>
      </w:r>
      <w:r w:rsidRPr="00FE3AD9">
        <w:rPr>
          <w:rFonts w:cs="Calibri"/>
          <w:i/>
          <w:iCs/>
        </w:rPr>
        <w:t xml:space="preserve"> Nie czułam się smutna. Nie było mi źle. Nie wiedziałam </w:t>
      </w:r>
      <w:r w:rsidR="00675E90">
        <w:rPr>
          <w:rFonts w:cs="Calibri"/>
          <w:i/>
          <w:iCs/>
        </w:rPr>
        <w:t>w ogóle</w:t>
      </w:r>
      <w:r w:rsidRPr="00FE3AD9">
        <w:rPr>
          <w:rFonts w:cs="Calibri"/>
          <w:i/>
          <w:iCs/>
        </w:rPr>
        <w:t>, że jest inne życie. Myślałam, że tak to jest. Nigdy nie chciałam wyjść, bo nie wiedziałam, że można wyjść</w:t>
      </w:r>
      <w:r w:rsidR="00C23453">
        <w:rPr>
          <w:rFonts w:cs="Calibri"/>
          <w:i/>
          <w:iCs/>
        </w:rPr>
        <w:t>.</w:t>
      </w:r>
      <w:r w:rsidR="00C54ECA" w:rsidRPr="00FE3AD9">
        <w:rPr>
          <w:rFonts w:cs="Calibri"/>
        </w:rPr>
        <w:t xml:space="preserve"> </w:t>
      </w:r>
    </w:p>
    <w:p w14:paraId="2C32F007" w14:textId="77777777" w:rsidR="00675E90" w:rsidRPr="00FE3AD9" w:rsidRDefault="00675E90" w:rsidP="00675E90">
      <w:pPr>
        <w:spacing w:after="0" w:line="288" w:lineRule="auto"/>
        <w:jc w:val="right"/>
        <w:rPr>
          <w:rFonts w:eastAsia="Times New Roman" w:cs="Calibri"/>
        </w:rPr>
      </w:pPr>
    </w:p>
    <w:p w14:paraId="77FD93DC" w14:textId="7813EF37" w:rsidR="00D56DFA" w:rsidRPr="00BE2145" w:rsidRDefault="00734BEA" w:rsidP="00BE2145">
      <w:pPr>
        <w:spacing w:after="0" w:line="288" w:lineRule="auto"/>
        <w:jc w:val="both"/>
        <w:rPr>
          <w:rFonts w:cs="Calibri"/>
        </w:rPr>
      </w:pPr>
      <w:r w:rsidRPr="00FE3AD9">
        <w:rPr>
          <w:rFonts w:cs="Calibri"/>
          <w:lang w:val="it-IT"/>
        </w:rPr>
        <w:t>Zosia, c</w:t>
      </w:r>
      <w:r w:rsidRPr="00FE3AD9">
        <w:rPr>
          <w:rFonts w:cs="Calibri"/>
          <w:lang w:val="es-ES_tradnl"/>
        </w:rPr>
        <w:t>ó</w:t>
      </w:r>
      <w:proofErr w:type="spellStart"/>
      <w:r w:rsidRPr="00FE3AD9">
        <w:rPr>
          <w:rFonts w:cs="Calibri"/>
        </w:rPr>
        <w:t>rka</w:t>
      </w:r>
      <w:proofErr w:type="spellEnd"/>
      <w:r w:rsidRPr="00FE3AD9">
        <w:rPr>
          <w:rFonts w:cs="Calibri"/>
        </w:rPr>
        <w:t xml:space="preserve"> Natalii i Szymona </w:t>
      </w:r>
      <w:proofErr w:type="spellStart"/>
      <w:r w:rsidRPr="00FE3AD9">
        <w:rPr>
          <w:rFonts w:cs="Calibri"/>
        </w:rPr>
        <w:t>Zajczyk</w:t>
      </w:r>
      <w:proofErr w:type="spellEnd"/>
      <w:r w:rsidRPr="00FE3AD9">
        <w:rPr>
          <w:rFonts w:cs="Calibri"/>
          <w:lang w:val="es-ES_tradnl"/>
        </w:rPr>
        <w:t>ó</w:t>
      </w:r>
      <w:r w:rsidRPr="00FE3AD9">
        <w:rPr>
          <w:rFonts w:cs="Calibri"/>
        </w:rPr>
        <w:t>w, była dzieckiem, gdy wybuchła wojna. Jesienią 1940 r</w:t>
      </w:r>
      <w:r w:rsidR="00C23453">
        <w:rPr>
          <w:rFonts w:cs="Calibri"/>
        </w:rPr>
        <w:t>.</w:t>
      </w:r>
      <w:r w:rsidRPr="00FE3AD9">
        <w:rPr>
          <w:rFonts w:cs="Calibri"/>
        </w:rPr>
        <w:t xml:space="preserve"> wraz z rodziną trafiła do warszawskiego getta, do piwnicy z zakratowanym oknem. Zosia nie pamięta muru, głodnych ludzi na ulicach, opasek z gwiazdą Dawida. Pamięta sanki rysowane węglem na podłodze, kasztany, lalkę </w:t>
      </w:r>
      <w:proofErr w:type="spellStart"/>
      <w:r w:rsidRPr="00FE3AD9">
        <w:rPr>
          <w:rFonts w:cs="Calibri"/>
          <w:lang w:val="de-DE"/>
        </w:rPr>
        <w:t>Zuzi</w:t>
      </w:r>
      <w:proofErr w:type="spellEnd"/>
      <w:r w:rsidRPr="00FE3AD9">
        <w:rPr>
          <w:rFonts w:cs="Calibri"/>
        </w:rPr>
        <w:t>ę i</w:t>
      </w:r>
      <w:r w:rsidR="00C23453">
        <w:rPr>
          <w:rFonts w:cs="Calibri"/>
        </w:rPr>
        <w:t> </w:t>
      </w:r>
      <w:r w:rsidRPr="00FE3AD9">
        <w:rPr>
          <w:rFonts w:cs="Calibri"/>
        </w:rPr>
        <w:t>haftowane obrazki oraz to, że do tej małej piwnicy, na skraju warszawskiego getta, Mama zawsze wraca.</w:t>
      </w:r>
      <w:r w:rsidR="00BE2145">
        <w:rPr>
          <w:rFonts w:cs="Calibri"/>
        </w:rPr>
        <w:t xml:space="preserve"> </w:t>
      </w:r>
      <w:r w:rsidR="00D56DFA" w:rsidRPr="00FE3AD9">
        <w:rPr>
          <w:rFonts w:cs="Calibri"/>
          <w:i/>
          <w:iCs/>
          <w:lang w:val="nl-NL"/>
        </w:rPr>
        <w:t>Zosi</w:t>
      </w:r>
      <w:r w:rsidR="00D56DFA" w:rsidRPr="00FE3AD9">
        <w:rPr>
          <w:rFonts w:cs="Calibri"/>
          <w:i/>
          <w:iCs/>
        </w:rPr>
        <w:t>ę poznałam dawno. Podczas pierwszego, a może drugiego przyjazdu do Izraela. […</w:t>
      </w:r>
      <w:r w:rsidR="00D56DFA" w:rsidRPr="00FE3AD9">
        <w:rPr>
          <w:rFonts w:cs="Calibri"/>
          <w:i/>
          <w:iCs/>
          <w:lang w:val="pt-PT"/>
        </w:rPr>
        <w:t>] Po</w:t>
      </w:r>
      <w:r w:rsidR="00D56DFA" w:rsidRPr="00FE3AD9">
        <w:rPr>
          <w:rFonts w:cs="Calibri"/>
          <w:i/>
          <w:iCs/>
        </w:rPr>
        <w:t xml:space="preserve">łączenie języka i wrażliwości dziecka z okrucieństwem </w:t>
      </w:r>
      <w:r w:rsidR="00D56DFA" w:rsidRPr="00FE3AD9">
        <w:rPr>
          <w:rFonts w:cs="Calibri"/>
          <w:i/>
          <w:iCs/>
          <w:lang w:val="es-ES_tradnl"/>
        </w:rPr>
        <w:t>ó</w:t>
      </w:r>
      <w:r w:rsidR="00D56DFA" w:rsidRPr="00FE3AD9">
        <w:rPr>
          <w:rFonts w:cs="Calibri"/>
          <w:i/>
          <w:iCs/>
        </w:rPr>
        <w:t>wczesnej codzienności sprawił</w:t>
      </w:r>
      <w:r w:rsidR="00D56DFA" w:rsidRPr="00FE3AD9">
        <w:rPr>
          <w:rFonts w:cs="Calibri"/>
          <w:i/>
          <w:iCs/>
          <w:lang w:val="it-IT"/>
        </w:rPr>
        <w:t xml:space="preserve">o, </w:t>
      </w:r>
      <w:r w:rsidR="00D56DFA" w:rsidRPr="00FE3AD9">
        <w:rPr>
          <w:rFonts w:cs="Calibri"/>
          <w:i/>
          <w:iCs/>
        </w:rPr>
        <w:t>że wtedy, dwadzieścia lat temu, przerosła mnie ta opowieść</w:t>
      </w:r>
      <w:r w:rsidR="00D56DFA" w:rsidRPr="00FE3AD9">
        <w:rPr>
          <w:rFonts w:cs="Calibri"/>
          <w:i/>
          <w:iCs/>
          <w:lang w:val="pt-PT"/>
        </w:rPr>
        <w:t>. [</w:t>
      </w:r>
      <w:r w:rsidR="00D56DFA" w:rsidRPr="00FE3AD9">
        <w:rPr>
          <w:rFonts w:cs="Calibri"/>
          <w:i/>
          <w:iCs/>
        </w:rPr>
        <w:t xml:space="preserve">…] Zamknęłam ją </w:t>
      </w:r>
      <w:r w:rsidR="00D56DFA" w:rsidRPr="00FE3AD9">
        <w:rPr>
          <w:rFonts w:cs="Calibri"/>
          <w:i/>
          <w:iCs/>
          <w:lang w:val="it-IT"/>
        </w:rPr>
        <w:t>na d</w:t>
      </w:r>
      <w:proofErr w:type="spellStart"/>
      <w:r w:rsidR="00D56DFA" w:rsidRPr="00FE3AD9">
        <w:rPr>
          <w:rFonts w:cs="Calibri"/>
          <w:i/>
          <w:iCs/>
        </w:rPr>
        <w:t>ługo</w:t>
      </w:r>
      <w:proofErr w:type="spellEnd"/>
      <w:r w:rsidR="00D56DFA" w:rsidRPr="00FE3AD9">
        <w:rPr>
          <w:rFonts w:cs="Calibri"/>
          <w:i/>
          <w:iCs/>
        </w:rPr>
        <w:t xml:space="preserve"> na dnie pamięci. Otworzyłam po latach, silniejsza. […</w:t>
      </w:r>
      <w:r w:rsidR="00D56DFA" w:rsidRPr="00FE3AD9">
        <w:rPr>
          <w:rFonts w:cs="Calibri"/>
          <w:i/>
          <w:iCs/>
          <w:lang w:val="pt-PT"/>
        </w:rPr>
        <w:t>] Uświadomiłam</w:t>
      </w:r>
      <w:r w:rsidR="00D56DFA" w:rsidRPr="00FE3AD9">
        <w:rPr>
          <w:rFonts w:cs="Calibri"/>
          <w:i/>
          <w:iCs/>
        </w:rPr>
        <w:t xml:space="preserve"> sobie wtedy, jak bliskie są nasze losy. […] Przeglądam się w lustrze tej historii. Historii miłości i nadziei. Historii, </w:t>
      </w:r>
      <w:r w:rsidR="00D56DFA" w:rsidRPr="00FE3AD9">
        <w:rPr>
          <w:rFonts w:cs="Calibri"/>
          <w:i/>
          <w:iCs/>
          <w:lang w:val="es-ES_tradnl"/>
        </w:rPr>
        <w:t>która</w:t>
      </w:r>
      <w:r w:rsidR="00D56DFA" w:rsidRPr="00FE3AD9">
        <w:rPr>
          <w:rFonts w:cs="Calibri"/>
          <w:i/>
          <w:iCs/>
        </w:rPr>
        <w:t xml:space="preserve"> pozwala wierzyć w moc słowa – </w:t>
      </w:r>
      <w:r w:rsidR="00D56DFA" w:rsidRPr="00FE3AD9">
        <w:rPr>
          <w:rFonts w:cs="Calibri"/>
        </w:rPr>
        <w:t>wspomina</w:t>
      </w:r>
      <w:r w:rsidR="00D56DFA" w:rsidRPr="00FE3AD9">
        <w:rPr>
          <w:rFonts w:cs="Calibri"/>
          <w:color w:val="FF0000"/>
        </w:rPr>
        <w:t xml:space="preserve"> </w:t>
      </w:r>
      <w:r w:rsidR="00D56DFA" w:rsidRPr="00FE3AD9">
        <w:rPr>
          <w:rFonts w:cs="Calibri"/>
        </w:rPr>
        <w:t>Agata Tuszyńska</w:t>
      </w:r>
      <w:r w:rsidR="00675E90">
        <w:rPr>
          <w:rFonts w:cs="Calibri"/>
        </w:rPr>
        <w:t xml:space="preserve"> na łamach książki.</w:t>
      </w:r>
    </w:p>
    <w:p w14:paraId="24627378" w14:textId="77777777" w:rsidR="00734BEA" w:rsidRPr="00FE3AD9" w:rsidRDefault="00734BEA" w:rsidP="00734BEA">
      <w:pPr>
        <w:spacing w:after="0" w:line="288" w:lineRule="auto"/>
        <w:rPr>
          <w:rFonts w:eastAsia="Times New Roman" w:cs="Calibri"/>
        </w:rPr>
      </w:pPr>
    </w:p>
    <w:p w14:paraId="0EC8FDD3" w14:textId="77777777" w:rsidR="00716946" w:rsidRDefault="00716946" w:rsidP="00734BEA">
      <w:pPr>
        <w:spacing w:after="0" w:line="288" w:lineRule="auto"/>
        <w:rPr>
          <w:rFonts w:cs="Calibri"/>
        </w:rPr>
        <w:sectPr w:rsidR="00716946" w:rsidSect="00675E90">
          <w:headerReference w:type="default" r:id="rId10"/>
          <w:footerReference w:type="default" r:id="rId11"/>
          <w:pgSz w:w="11900" w:h="16840"/>
          <w:pgMar w:top="3084" w:right="991" w:bottom="142" w:left="993" w:header="426" w:footer="0" w:gutter="0"/>
          <w:cols w:space="708"/>
        </w:sectPr>
      </w:pPr>
    </w:p>
    <w:p w14:paraId="36517035" w14:textId="0E1A1F29" w:rsidR="00734BEA" w:rsidRPr="00FE3AD9" w:rsidRDefault="00734BEA" w:rsidP="00734BEA">
      <w:pPr>
        <w:spacing w:after="0" w:line="288" w:lineRule="auto"/>
        <w:rPr>
          <w:rFonts w:eastAsia="Times New Roman" w:cs="Calibri"/>
        </w:rPr>
      </w:pPr>
      <w:r w:rsidRPr="00FE3AD9">
        <w:rPr>
          <w:rFonts w:cs="Calibri"/>
        </w:rPr>
        <w:t>Agata Tuszyńska</w:t>
      </w:r>
      <w:r w:rsidR="00734C82">
        <w:rPr>
          <w:rFonts w:eastAsia="Times New Roman" w:cs="Calibri"/>
        </w:rPr>
        <w:t xml:space="preserve"> „</w:t>
      </w:r>
      <w:r w:rsidRPr="00FE3AD9">
        <w:rPr>
          <w:rFonts w:cs="Calibri"/>
        </w:rPr>
        <w:t>Mama zawsze wraca</w:t>
      </w:r>
      <w:r w:rsidR="00734C82">
        <w:rPr>
          <w:rFonts w:cs="Calibri"/>
        </w:rPr>
        <w:t>”</w:t>
      </w:r>
    </w:p>
    <w:p w14:paraId="6D4A8475" w14:textId="77777777" w:rsidR="00734BEA" w:rsidRPr="00FE3AD9" w:rsidRDefault="00734BEA" w:rsidP="00734BEA">
      <w:pPr>
        <w:spacing w:after="0" w:line="288" w:lineRule="auto"/>
        <w:rPr>
          <w:rFonts w:eastAsia="Times New Roman" w:cs="Calibri"/>
        </w:rPr>
      </w:pPr>
      <w:r w:rsidRPr="00FE3AD9">
        <w:rPr>
          <w:rFonts w:cs="Calibri"/>
        </w:rPr>
        <w:t>Reżyseria i adaptacja: Marek Kalita</w:t>
      </w:r>
    </w:p>
    <w:p w14:paraId="5EC86939" w14:textId="77777777" w:rsidR="00734BEA" w:rsidRPr="00FE3AD9" w:rsidRDefault="00734BEA" w:rsidP="00734BEA">
      <w:pPr>
        <w:spacing w:after="0" w:line="288" w:lineRule="auto"/>
        <w:rPr>
          <w:rFonts w:cs="Calibri"/>
        </w:rPr>
      </w:pPr>
      <w:r w:rsidRPr="00FE3AD9">
        <w:rPr>
          <w:rFonts w:cs="Calibri"/>
        </w:rPr>
        <w:t xml:space="preserve">Scenografia i światło: Marcin </w:t>
      </w:r>
      <w:proofErr w:type="spellStart"/>
      <w:r w:rsidRPr="00FE3AD9">
        <w:rPr>
          <w:rFonts w:cs="Calibri"/>
        </w:rPr>
        <w:t>Chlanda</w:t>
      </w:r>
      <w:proofErr w:type="spellEnd"/>
    </w:p>
    <w:p w14:paraId="11062BFC" w14:textId="77777777" w:rsidR="0009318E" w:rsidRDefault="00734BEA" w:rsidP="00734BEA">
      <w:pPr>
        <w:spacing w:after="0" w:line="288" w:lineRule="auto"/>
        <w:rPr>
          <w:rFonts w:cs="Calibri"/>
        </w:rPr>
      </w:pPr>
      <w:r w:rsidRPr="00FE3AD9">
        <w:rPr>
          <w:rFonts w:cs="Calibri"/>
        </w:rPr>
        <w:t>Muzyka:</w:t>
      </w:r>
      <w:r w:rsidR="0009318E" w:rsidRPr="0009318E">
        <w:rPr>
          <w:rFonts w:ascii="OpenSansRegular" w:hAnsi="OpenSansRegular"/>
          <w:color w:val="616154"/>
        </w:rPr>
        <w:t xml:space="preserve"> </w:t>
      </w:r>
      <w:r w:rsidR="0009318E" w:rsidRPr="0009318E">
        <w:rPr>
          <w:rFonts w:cs="Calibri"/>
        </w:rPr>
        <w:t>Maciej Dłużniewski – gitara,</w:t>
      </w:r>
    </w:p>
    <w:p w14:paraId="0B49DE0A" w14:textId="77777777" w:rsidR="0009318E" w:rsidRDefault="0009318E" w:rsidP="00734BEA">
      <w:pPr>
        <w:spacing w:after="0" w:line="288" w:lineRule="auto"/>
        <w:rPr>
          <w:rFonts w:cs="Calibri"/>
        </w:rPr>
      </w:pPr>
      <w:r w:rsidRPr="0009318E">
        <w:rPr>
          <w:rFonts w:cs="Calibri"/>
        </w:rPr>
        <w:t>Artur Mikołajski – instrumenty klawiszowe,</w:t>
      </w:r>
    </w:p>
    <w:p w14:paraId="49799F20" w14:textId="79FA1D7B" w:rsidR="00734BEA" w:rsidRPr="00FE3AD9" w:rsidRDefault="0009318E" w:rsidP="00734BEA">
      <w:pPr>
        <w:spacing w:after="0" w:line="288" w:lineRule="auto"/>
        <w:rPr>
          <w:rFonts w:eastAsia="Times New Roman" w:cs="Calibri"/>
        </w:rPr>
      </w:pPr>
      <w:r w:rsidRPr="0009318E">
        <w:rPr>
          <w:rFonts w:cs="Calibri"/>
        </w:rPr>
        <w:t>Krzysztof Wawrzyniak – instrumenty perkusyjne</w:t>
      </w:r>
      <w:r w:rsidR="00734BEA" w:rsidRPr="00FE3AD9">
        <w:rPr>
          <w:rFonts w:cs="Calibri"/>
        </w:rPr>
        <w:t xml:space="preserve">, Tomasz </w:t>
      </w:r>
      <w:proofErr w:type="spellStart"/>
      <w:r w:rsidR="00734BEA" w:rsidRPr="00FE3AD9">
        <w:rPr>
          <w:rFonts w:cs="Calibri"/>
        </w:rPr>
        <w:t>Mreńca</w:t>
      </w:r>
      <w:proofErr w:type="spellEnd"/>
    </w:p>
    <w:p w14:paraId="59DA6C49" w14:textId="77777777" w:rsidR="00734BEA" w:rsidRPr="00FE3AD9" w:rsidRDefault="00734BEA" w:rsidP="00734BEA">
      <w:pPr>
        <w:spacing w:after="0" w:line="288" w:lineRule="auto"/>
        <w:rPr>
          <w:rFonts w:eastAsia="Times New Roman" w:cs="Calibri"/>
        </w:rPr>
      </w:pPr>
      <w:r w:rsidRPr="00FE3AD9">
        <w:rPr>
          <w:rFonts w:cs="Calibri"/>
        </w:rPr>
        <w:t xml:space="preserve">Kostiumy: Emil Wysocki </w:t>
      </w:r>
    </w:p>
    <w:p w14:paraId="2B79084F" w14:textId="77777777" w:rsidR="00734BEA" w:rsidRPr="00FE3AD9" w:rsidRDefault="00734BEA" w:rsidP="00734BEA">
      <w:pPr>
        <w:spacing w:after="0" w:line="288" w:lineRule="auto"/>
        <w:rPr>
          <w:rFonts w:eastAsia="Times New Roman" w:cs="Calibri"/>
        </w:rPr>
      </w:pPr>
      <w:r w:rsidRPr="00FE3AD9">
        <w:rPr>
          <w:rFonts w:cs="Calibri"/>
        </w:rPr>
        <w:t xml:space="preserve">Multimedia: Natan </w:t>
      </w:r>
      <w:proofErr w:type="spellStart"/>
      <w:r w:rsidRPr="00FE3AD9">
        <w:rPr>
          <w:rFonts w:cs="Calibri"/>
        </w:rPr>
        <w:t>Berkowicz</w:t>
      </w:r>
      <w:proofErr w:type="spellEnd"/>
      <w:r w:rsidRPr="00FE3AD9">
        <w:rPr>
          <w:rFonts w:cs="Calibri"/>
        </w:rPr>
        <w:t>, Stanisław Zieliński</w:t>
      </w:r>
    </w:p>
    <w:p w14:paraId="5D4085BB" w14:textId="77777777" w:rsidR="00734BEA" w:rsidRPr="00FE3AD9" w:rsidRDefault="00734BEA" w:rsidP="00734BEA">
      <w:pPr>
        <w:spacing w:after="0" w:line="288" w:lineRule="auto"/>
        <w:rPr>
          <w:rFonts w:eastAsia="Times New Roman" w:cs="Calibri"/>
        </w:rPr>
      </w:pPr>
      <w:r w:rsidRPr="00FE3AD9">
        <w:rPr>
          <w:rFonts w:cs="Calibri"/>
        </w:rPr>
        <w:t xml:space="preserve">Kierownik produkcji: Anna </w:t>
      </w:r>
      <w:proofErr w:type="spellStart"/>
      <w:r w:rsidRPr="00FE3AD9">
        <w:rPr>
          <w:rFonts w:cs="Calibri"/>
        </w:rPr>
        <w:t>Waś</w:t>
      </w:r>
      <w:proofErr w:type="spellEnd"/>
    </w:p>
    <w:p w14:paraId="0F573845" w14:textId="6A3E01C6" w:rsidR="00734BEA" w:rsidRPr="00FE3AD9" w:rsidRDefault="00734BEA" w:rsidP="00734BEA">
      <w:pPr>
        <w:spacing w:after="0" w:line="288" w:lineRule="auto"/>
        <w:rPr>
          <w:rFonts w:cs="Calibri"/>
        </w:rPr>
      </w:pPr>
      <w:r w:rsidRPr="00FE3AD9">
        <w:rPr>
          <w:rFonts w:cs="Calibri"/>
        </w:rPr>
        <w:t>Produce</w:t>
      </w:r>
      <w:r w:rsidR="005077DA">
        <w:rPr>
          <w:rFonts w:cs="Calibri"/>
        </w:rPr>
        <w:t>nt</w:t>
      </w:r>
      <w:r w:rsidRPr="00FE3AD9">
        <w:rPr>
          <w:rFonts w:cs="Calibri"/>
        </w:rPr>
        <w:t xml:space="preserve">: Krystyna </w:t>
      </w:r>
      <w:proofErr w:type="spellStart"/>
      <w:r w:rsidRPr="00FE3AD9">
        <w:rPr>
          <w:rFonts w:cs="Calibri"/>
        </w:rPr>
        <w:t>Lewenfisz</w:t>
      </w:r>
      <w:proofErr w:type="spellEnd"/>
      <w:r w:rsidR="00734C82">
        <w:rPr>
          <w:rFonts w:cs="Calibri"/>
        </w:rPr>
        <w:t xml:space="preserve"> /</w:t>
      </w:r>
      <w:r w:rsidR="00C23453">
        <w:rPr>
          <w:rFonts w:cs="Calibri"/>
        </w:rPr>
        <w:t xml:space="preserve"> </w:t>
      </w:r>
      <w:r w:rsidRPr="00FE3AD9">
        <w:rPr>
          <w:rFonts w:cs="Calibri"/>
        </w:rPr>
        <w:t>KLK</w:t>
      </w:r>
    </w:p>
    <w:p w14:paraId="201660AC" w14:textId="3E7CB7BD" w:rsidR="00734BEA" w:rsidRPr="00FE3AD9" w:rsidRDefault="00734BEA" w:rsidP="00734C82">
      <w:pPr>
        <w:spacing w:after="0" w:line="288" w:lineRule="auto"/>
        <w:ind w:right="-148"/>
        <w:rPr>
          <w:rFonts w:eastAsia="Times New Roman" w:cs="Calibri"/>
        </w:rPr>
      </w:pPr>
      <w:r w:rsidRPr="00FE3AD9">
        <w:rPr>
          <w:rFonts w:cs="Calibri"/>
        </w:rPr>
        <w:t>Współorganizatorzy: Muzeum POLIN,</w:t>
      </w:r>
      <w:r w:rsidR="00716946">
        <w:rPr>
          <w:rFonts w:cs="Calibri"/>
        </w:rPr>
        <w:t xml:space="preserve"> </w:t>
      </w:r>
      <w:r w:rsidRPr="00FE3AD9">
        <w:rPr>
          <w:rFonts w:cs="Calibri"/>
        </w:rPr>
        <w:t xml:space="preserve">Stowarzyszenie </w:t>
      </w:r>
      <w:proofErr w:type="spellStart"/>
      <w:r w:rsidRPr="00FE3AD9">
        <w:rPr>
          <w:rFonts w:cs="Calibri"/>
        </w:rPr>
        <w:t>ŻiH</w:t>
      </w:r>
      <w:proofErr w:type="spellEnd"/>
    </w:p>
    <w:p w14:paraId="15876367" w14:textId="4A540D42" w:rsidR="00734BEA" w:rsidRPr="00FE3AD9" w:rsidRDefault="00734BEA" w:rsidP="00734BEA">
      <w:pPr>
        <w:spacing w:after="0" w:line="288" w:lineRule="auto"/>
        <w:rPr>
          <w:rFonts w:eastAsia="Times New Roman" w:cs="Calibri"/>
        </w:rPr>
      </w:pPr>
      <w:r w:rsidRPr="00FE3AD9">
        <w:rPr>
          <w:rFonts w:cs="Calibri"/>
        </w:rPr>
        <w:t>Obsada: Aleksandra Popławska</w:t>
      </w:r>
      <w:r w:rsidR="0009318E">
        <w:rPr>
          <w:rFonts w:cs="Calibri"/>
        </w:rPr>
        <w:t>, Maya Pilarczyk</w:t>
      </w:r>
    </w:p>
    <w:p w14:paraId="4FBE47F1" w14:textId="77777777" w:rsidR="00716946" w:rsidRDefault="00716946" w:rsidP="00734BEA">
      <w:pPr>
        <w:spacing w:after="0" w:line="288" w:lineRule="auto"/>
        <w:rPr>
          <w:rFonts w:eastAsia="Times New Roman" w:cs="Calibri"/>
        </w:rPr>
        <w:sectPr w:rsidR="00716946" w:rsidSect="00734C82">
          <w:type w:val="continuous"/>
          <w:pgSz w:w="11900" w:h="16840"/>
          <w:pgMar w:top="3084" w:right="991" w:bottom="142" w:left="993" w:header="426" w:footer="0" w:gutter="0"/>
          <w:cols w:num="2" w:space="6"/>
        </w:sectPr>
      </w:pPr>
    </w:p>
    <w:p w14:paraId="2FC5EB9E" w14:textId="77777777" w:rsidR="00903A95" w:rsidRDefault="00903A95" w:rsidP="00BA2A1B">
      <w:pPr>
        <w:spacing w:after="0" w:line="288" w:lineRule="auto"/>
        <w:jc w:val="both"/>
        <w:rPr>
          <w:rFonts w:cs="Calibri"/>
        </w:rPr>
      </w:pPr>
    </w:p>
    <w:p w14:paraId="09B717BA" w14:textId="768FF91A" w:rsidR="002C3B10" w:rsidRDefault="002C3B10" w:rsidP="00BA2A1B">
      <w:pPr>
        <w:spacing w:after="0" w:line="288" w:lineRule="auto"/>
        <w:jc w:val="both"/>
        <w:rPr>
          <w:rFonts w:cs="Calibri"/>
        </w:rPr>
      </w:pPr>
      <w:r>
        <w:rPr>
          <w:rFonts w:cs="Calibri"/>
        </w:rPr>
        <w:t>Projekt współfinansowany przez Miasto Stołeczne Warszawa</w:t>
      </w:r>
      <w:r w:rsidR="00C23453">
        <w:rPr>
          <w:rFonts w:cs="Calibri"/>
        </w:rPr>
        <w:t>.</w:t>
      </w:r>
    </w:p>
    <w:p w14:paraId="4D6BA6F4" w14:textId="05758D37" w:rsidR="00734BEA" w:rsidRDefault="00734BEA" w:rsidP="00BA2A1B">
      <w:pPr>
        <w:spacing w:after="0" w:line="288" w:lineRule="auto"/>
        <w:jc w:val="both"/>
        <w:rPr>
          <w:rFonts w:cs="Calibri"/>
        </w:rPr>
      </w:pPr>
      <w:r w:rsidRPr="00FE3AD9">
        <w:rPr>
          <w:rFonts w:cs="Calibri"/>
        </w:rPr>
        <w:t>Premiera: Muzeum Historii Ż</w:t>
      </w:r>
      <w:r w:rsidRPr="00FE3AD9">
        <w:rPr>
          <w:rFonts w:cs="Calibri"/>
          <w:lang w:val="da-DK"/>
        </w:rPr>
        <w:t>yd</w:t>
      </w:r>
      <w:r w:rsidRPr="00FE3AD9">
        <w:rPr>
          <w:rFonts w:cs="Calibri"/>
          <w:lang w:val="es-ES_tradnl"/>
        </w:rPr>
        <w:t>ó</w:t>
      </w:r>
      <w:r w:rsidRPr="00FE3AD9">
        <w:rPr>
          <w:rFonts w:cs="Calibri"/>
        </w:rPr>
        <w:t>w Polskich POLIN w Warszawie</w:t>
      </w:r>
      <w:r w:rsidR="008F6E63">
        <w:rPr>
          <w:rFonts w:eastAsia="Times New Roman" w:cs="Calibri"/>
        </w:rPr>
        <w:t xml:space="preserve"> </w:t>
      </w:r>
      <w:r w:rsidRPr="00FE3AD9">
        <w:rPr>
          <w:rFonts w:cs="Calibri"/>
        </w:rPr>
        <w:t xml:space="preserve">w ramach </w:t>
      </w:r>
      <w:r w:rsidR="000E0392">
        <w:rPr>
          <w:rFonts w:cs="Calibri"/>
        </w:rPr>
        <w:t>programu obchodów</w:t>
      </w:r>
      <w:r w:rsidR="008F6E63">
        <w:rPr>
          <w:rFonts w:cs="Calibri"/>
        </w:rPr>
        <w:t xml:space="preserve"> </w:t>
      </w:r>
      <w:r w:rsidRPr="00FE3AD9">
        <w:rPr>
          <w:rFonts w:cs="Calibri"/>
        </w:rPr>
        <w:t>79. rocznic</w:t>
      </w:r>
      <w:r w:rsidR="000E0392">
        <w:rPr>
          <w:rFonts w:cs="Calibri"/>
        </w:rPr>
        <w:t>y</w:t>
      </w:r>
      <w:r w:rsidRPr="00FE3AD9">
        <w:rPr>
          <w:rFonts w:cs="Calibri"/>
        </w:rPr>
        <w:t xml:space="preserve"> </w:t>
      </w:r>
      <w:r w:rsidR="000E0392">
        <w:rPr>
          <w:rFonts w:cs="Calibri"/>
        </w:rPr>
        <w:t>wybuchu p</w:t>
      </w:r>
      <w:r w:rsidRPr="00FE3AD9">
        <w:rPr>
          <w:rFonts w:cs="Calibri"/>
        </w:rPr>
        <w:t xml:space="preserve">owstania w </w:t>
      </w:r>
      <w:r w:rsidR="000E0392">
        <w:rPr>
          <w:rFonts w:cs="Calibri"/>
        </w:rPr>
        <w:t>g</w:t>
      </w:r>
      <w:r w:rsidRPr="00FE3AD9">
        <w:rPr>
          <w:rFonts w:cs="Calibri"/>
        </w:rPr>
        <w:t xml:space="preserve">etcie </w:t>
      </w:r>
      <w:r w:rsidR="000E0392">
        <w:rPr>
          <w:rFonts w:cs="Calibri"/>
        </w:rPr>
        <w:t>w</w:t>
      </w:r>
      <w:r w:rsidRPr="00FE3AD9">
        <w:rPr>
          <w:rFonts w:cs="Calibri"/>
        </w:rPr>
        <w:t>arszawskim</w:t>
      </w:r>
      <w:r w:rsidR="00EF4FFB">
        <w:rPr>
          <w:rFonts w:cs="Calibri"/>
        </w:rPr>
        <w:t>.</w:t>
      </w:r>
    </w:p>
    <w:p w14:paraId="35F0BB07" w14:textId="77777777" w:rsidR="00734BEA" w:rsidRPr="00FE3AD9" w:rsidRDefault="00734BEA" w:rsidP="00BA2A1B">
      <w:pPr>
        <w:spacing w:after="0" w:line="288" w:lineRule="auto"/>
        <w:jc w:val="both"/>
        <w:rPr>
          <w:rFonts w:eastAsia="Times New Roman" w:cs="Calibri"/>
        </w:rPr>
      </w:pPr>
      <w:r w:rsidRPr="00FE3AD9">
        <w:rPr>
          <w:rFonts w:cs="Calibri"/>
        </w:rPr>
        <w:t>Współorganizator: Muzeum POLIN, Stowarzyszenie ŻIH</w:t>
      </w:r>
    </w:p>
    <w:p w14:paraId="182744BC" w14:textId="41431CFC" w:rsidR="00734BEA" w:rsidRPr="00FE3AD9" w:rsidRDefault="00734BEA" w:rsidP="00BA2A1B">
      <w:pPr>
        <w:spacing w:after="0" w:line="288" w:lineRule="auto"/>
        <w:jc w:val="both"/>
        <w:rPr>
          <w:rFonts w:cs="Calibri"/>
        </w:rPr>
      </w:pPr>
      <w:r w:rsidRPr="00FE3AD9">
        <w:rPr>
          <w:rFonts w:cs="Calibri"/>
        </w:rPr>
        <w:t>Patronat Honorowy</w:t>
      </w:r>
      <w:r w:rsidR="00EF4FFB">
        <w:rPr>
          <w:rFonts w:cs="Calibri"/>
        </w:rPr>
        <w:t xml:space="preserve">: </w:t>
      </w:r>
      <w:r w:rsidRPr="00FE3AD9">
        <w:rPr>
          <w:rFonts w:cs="Calibri"/>
        </w:rPr>
        <w:t>Ambasada Izraela w Polsce</w:t>
      </w:r>
    </w:p>
    <w:p w14:paraId="3A53E288" w14:textId="4E294A73" w:rsidR="00734BEA" w:rsidRPr="00FE3AD9" w:rsidRDefault="00734BEA" w:rsidP="00BA2A1B">
      <w:pPr>
        <w:spacing w:after="0" w:line="288" w:lineRule="auto"/>
        <w:jc w:val="both"/>
        <w:rPr>
          <w:rFonts w:cs="Calibri"/>
        </w:rPr>
      </w:pPr>
      <w:r w:rsidRPr="00FE3AD9">
        <w:rPr>
          <w:rFonts w:cs="Calibri"/>
        </w:rPr>
        <w:t>Partnerzy:</w:t>
      </w:r>
      <w:r w:rsidR="00EF4FFB">
        <w:rPr>
          <w:rFonts w:cs="Calibri"/>
        </w:rPr>
        <w:t xml:space="preserve"> </w:t>
      </w:r>
      <w:r w:rsidRPr="00FE3AD9">
        <w:rPr>
          <w:rFonts w:cs="Calibri"/>
        </w:rPr>
        <w:t>Gmina Wyznaniowa Żydowska, Blue City</w:t>
      </w:r>
      <w:r w:rsidR="005D0CB7">
        <w:rPr>
          <w:rFonts w:cs="Calibri"/>
        </w:rPr>
        <w:t>,</w:t>
      </w:r>
      <w:r w:rsidRPr="00FE3AD9">
        <w:rPr>
          <w:rFonts w:cs="Calibri"/>
        </w:rPr>
        <w:t xml:space="preserve"> </w:t>
      </w:r>
      <w:r w:rsidR="004D1DF1">
        <w:rPr>
          <w:rFonts w:cs="Calibri"/>
        </w:rPr>
        <w:t>Anna i Mirosław Pańczyk</w:t>
      </w:r>
      <w:r w:rsidR="00DA793E">
        <w:rPr>
          <w:rFonts w:cs="Calibri"/>
        </w:rPr>
        <w:t>owie</w:t>
      </w:r>
      <w:r w:rsidR="004D1DF1">
        <w:rPr>
          <w:rFonts w:cs="Calibri"/>
        </w:rPr>
        <w:t>, Halina i Marek Borowscy, Agnieszka i Jakub Borowscy</w:t>
      </w:r>
    </w:p>
    <w:p w14:paraId="7ED3133F" w14:textId="1F0E3FF9" w:rsidR="00734BEA" w:rsidRDefault="00734BEA" w:rsidP="00BA2A1B">
      <w:pPr>
        <w:spacing w:after="0" w:line="288" w:lineRule="auto"/>
        <w:jc w:val="both"/>
        <w:rPr>
          <w:rFonts w:cs="Calibri"/>
        </w:rPr>
      </w:pPr>
      <w:r w:rsidRPr="00FE3AD9">
        <w:rPr>
          <w:rFonts w:cs="Calibri"/>
        </w:rPr>
        <w:t>Patroni Medialni</w:t>
      </w:r>
      <w:r w:rsidR="00EF4FFB">
        <w:rPr>
          <w:rFonts w:cs="Calibri"/>
        </w:rPr>
        <w:t xml:space="preserve"> spektaklu</w:t>
      </w:r>
      <w:r w:rsidRPr="00FE3AD9">
        <w:rPr>
          <w:rFonts w:cs="Calibri"/>
        </w:rPr>
        <w:t>:</w:t>
      </w:r>
      <w:r w:rsidR="00EF4FFB">
        <w:rPr>
          <w:rFonts w:cs="Calibri"/>
        </w:rPr>
        <w:t xml:space="preserve"> </w:t>
      </w:r>
      <w:r w:rsidRPr="00FE3AD9">
        <w:rPr>
          <w:rFonts w:cs="Calibri"/>
        </w:rPr>
        <w:t>TVN24</w:t>
      </w:r>
      <w:r w:rsidR="00EF4FFB">
        <w:rPr>
          <w:rFonts w:cs="Calibri"/>
        </w:rPr>
        <w:t xml:space="preserve">, </w:t>
      </w:r>
      <w:r w:rsidR="00C23453">
        <w:rPr>
          <w:rFonts w:cs="Calibri"/>
        </w:rPr>
        <w:t>„</w:t>
      </w:r>
      <w:r w:rsidRPr="00FE3AD9">
        <w:rPr>
          <w:rFonts w:cs="Calibri"/>
        </w:rPr>
        <w:t>Gazeta Wyborcza</w:t>
      </w:r>
      <w:r w:rsidR="00C23453">
        <w:rPr>
          <w:rFonts w:cs="Calibri"/>
        </w:rPr>
        <w:t>”</w:t>
      </w:r>
      <w:r w:rsidR="00EF4FFB">
        <w:rPr>
          <w:rFonts w:cs="Calibri"/>
        </w:rPr>
        <w:t>,</w:t>
      </w:r>
      <w:r w:rsidRPr="00FE3AD9">
        <w:rPr>
          <w:rFonts w:cs="Calibri"/>
        </w:rPr>
        <w:t xml:space="preserve"> </w:t>
      </w:r>
      <w:r w:rsidR="002C3B10">
        <w:rPr>
          <w:rFonts w:cs="Calibri"/>
        </w:rPr>
        <w:t xml:space="preserve">wyborcza.pl, </w:t>
      </w:r>
      <w:r w:rsidR="00C23453">
        <w:rPr>
          <w:rFonts w:cs="Calibri"/>
        </w:rPr>
        <w:t>„</w:t>
      </w:r>
      <w:r w:rsidRPr="00FE3AD9">
        <w:rPr>
          <w:rFonts w:cs="Calibri"/>
        </w:rPr>
        <w:t>Newsweek</w:t>
      </w:r>
      <w:r w:rsidR="00C23453">
        <w:rPr>
          <w:rFonts w:cs="Calibri"/>
        </w:rPr>
        <w:t>”</w:t>
      </w:r>
      <w:r w:rsidR="00EF4FFB">
        <w:rPr>
          <w:rFonts w:cs="Calibri"/>
        </w:rPr>
        <w:t>,</w:t>
      </w:r>
      <w:r w:rsidRPr="00FE3AD9">
        <w:rPr>
          <w:rFonts w:cs="Calibri"/>
        </w:rPr>
        <w:t xml:space="preserve"> </w:t>
      </w:r>
      <w:r w:rsidR="00C23453">
        <w:rPr>
          <w:rFonts w:cs="Calibri"/>
        </w:rPr>
        <w:t>„</w:t>
      </w:r>
      <w:proofErr w:type="spellStart"/>
      <w:r w:rsidR="00EF4FFB">
        <w:rPr>
          <w:rFonts w:cs="Calibri"/>
        </w:rPr>
        <w:t>Vogue</w:t>
      </w:r>
      <w:proofErr w:type="spellEnd"/>
      <w:r w:rsidR="00EF4FFB">
        <w:rPr>
          <w:rFonts w:cs="Calibri"/>
        </w:rPr>
        <w:t xml:space="preserve"> Polska</w:t>
      </w:r>
      <w:r w:rsidR="00C23453">
        <w:rPr>
          <w:rFonts w:cs="Calibri"/>
        </w:rPr>
        <w:t>”</w:t>
      </w:r>
      <w:r w:rsidR="00EF4FFB">
        <w:rPr>
          <w:rFonts w:cs="Calibri"/>
        </w:rPr>
        <w:t xml:space="preserve">, </w:t>
      </w:r>
      <w:r w:rsidR="00C23453">
        <w:rPr>
          <w:rFonts w:cs="Calibri"/>
        </w:rPr>
        <w:t>„</w:t>
      </w:r>
      <w:r w:rsidR="00EF4FFB">
        <w:rPr>
          <w:rFonts w:cs="Calibri"/>
        </w:rPr>
        <w:t>Wysokie Obcasy</w:t>
      </w:r>
      <w:r w:rsidR="00C23453">
        <w:rPr>
          <w:rFonts w:cs="Calibri"/>
        </w:rPr>
        <w:t>”</w:t>
      </w:r>
      <w:r w:rsidR="00EF4FFB">
        <w:rPr>
          <w:rFonts w:cs="Calibri"/>
        </w:rPr>
        <w:t xml:space="preserve">, Tok FM, </w:t>
      </w:r>
      <w:proofErr w:type="spellStart"/>
      <w:r w:rsidRPr="00FE3AD9">
        <w:rPr>
          <w:rFonts w:cs="Calibri"/>
        </w:rPr>
        <w:t>Stroer</w:t>
      </w:r>
      <w:proofErr w:type="spellEnd"/>
      <w:r w:rsidR="00EF4FFB">
        <w:rPr>
          <w:rFonts w:cs="Calibri"/>
        </w:rPr>
        <w:t xml:space="preserve">, </w:t>
      </w:r>
      <w:proofErr w:type="spellStart"/>
      <w:r w:rsidR="00EF4FFB">
        <w:rPr>
          <w:rFonts w:cs="Calibri"/>
        </w:rPr>
        <w:t>Metromedia</w:t>
      </w:r>
      <w:proofErr w:type="spellEnd"/>
    </w:p>
    <w:p w14:paraId="3C882945" w14:textId="2953CF96" w:rsidR="004D1DF1" w:rsidRDefault="004D1DF1" w:rsidP="00BA2A1B">
      <w:pPr>
        <w:spacing w:after="0" w:line="288" w:lineRule="auto"/>
        <w:jc w:val="both"/>
        <w:rPr>
          <w:rFonts w:cs="Calibri"/>
        </w:rPr>
      </w:pPr>
      <w:r>
        <w:rPr>
          <w:rFonts w:cs="Calibri"/>
        </w:rPr>
        <w:t xml:space="preserve">Spektakl dedykowany Wandzie Wojnarowskiej i Dorocie </w:t>
      </w:r>
      <w:proofErr w:type="spellStart"/>
      <w:r>
        <w:rPr>
          <w:rFonts w:cs="Calibri"/>
        </w:rPr>
        <w:t>Lulińskiej</w:t>
      </w:r>
      <w:r w:rsidR="00F43D64">
        <w:rPr>
          <w:rFonts w:cs="Calibri"/>
        </w:rPr>
        <w:t>-</w:t>
      </w:r>
      <w:r>
        <w:rPr>
          <w:rFonts w:cs="Calibri"/>
        </w:rPr>
        <w:t>Rytel</w:t>
      </w:r>
      <w:proofErr w:type="spellEnd"/>
      <w:r w:rsidR="00544C86">
        <w:rPr>
          <w:rFonts w:cs="Calibri"/>
        </w:rPr>
        <w:t>.</w:t>
      </w:r>
      <w:r>
        <w:rPr>
          <w:rFonts w:cs="Calibri"/>
        </w:rPr>
        <w:t xml:space="preserve"> </w:t>
      </w:r>
    </w:p>
    <w:p w14:paraId="2D21344C" w14:textId="3DB13E5C" w:rsidR="00DA6B40" w:rsidRDefault="00DA6B40" w:rsidP="00BA2A1B">
      <w:pPr>
        <w:pBdr>
          <w:bottom w:val="single" w:sz="6" w:space="1" w:color="auto"/>
        </w:pBdr>
        <w:spacing w:after="0" w:line="288" w:lineRule="auto"/>
        <w:jc w:val="both"/>
        <w:rPr>
          <w:rFonts w:cs="Calibri"/>
        </w:rPr>
      </w:pPr>
    </w:p>
    <w:p w14:paraId="35C0BA20" w14:textId="77777777" w:rsidR="00DA6B40" w:rsidRPr="00FE3AD9" w:rsidRDefault="00DA6B40" w:rsidP="00BA2A1B">
      <w:pPr>
        <w:pBdr>
          <w:top w:val="none" w:sz="0" w:space="0" w:color="auto"/>
        </w:pBdr>
        <w:spacing w:after="0" w:line="288" w:lineRule="auto"/>
        <w:jc w:val="both"/>
        <w:rPr>
          <w:rFonts w:cs="Calibri"/>
        </w:rPr>
      </w:pPr>
    </w:p>
    <w:p w14:paraId="1EAB4AEC" w14:textId="16B915D1" w:rsidR="007D009D" w:rsidRPr="00734BEA" w:rsidRDefault="00B71BEF" w:rsidP="00B71B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line="240" w:lineRule="auto"/>
        <w:rPr>
          <w:rStyle w:val="Brak"/>
          <w:rFonts w:cs="Calibri"/>
          <w:color w:val="4E4F42"/>
          <w:lang w:bidi="ar-SA"/>
        </w:rPr>
      </w:pPr>
      <w:r w:rsidRPr="00734BEA">
        <w:rPr>
          <w:rStyle w:val="Brak"/>
          <w:rFonts w:cs="Calibri"/>
          <w:b/>
          <w:bCs/>
        </w:rPr>
        <w:br/>
      </w:r>
      <w:r w:rsidR="00941406" w:rsidRPr="00734BEA">
        <w:rPr>
          <w:rStyle w:val="Brak"/>
          <w:rFonts w:cs="Calibri"/>
          <w:b/>
          <w:bCs/>
        </w:rPr>
        <w:t>Powstanie w getcie warszawskim</w:t>
      </w:r>
    </w:p>
    <w:p w14:paraId="2C6603E9" w14:textId="5B7EB4B3" w:rsidR="007D009D" w:rsidRPr="00734BEA" w:rsidRDefault="004F24D1" w:rsidP="00344534">
      <w:pPr>
        <w:spacing w:after="280" w:line="240" w:lineRule="auto"/>
        <w:jc w:val="both"/>
        <w:rPr>
          <w:rStyle w:val="Brak"/>
          <w:rFonts w:cs="Calibri"/>
          <w:b/>
          <w:bCs/>
        </w:rPr>
      </w:pPr>
      <w:r w:rsidRPr="00734BEA">
        <w:rPr>
          <w:rStyle w:val="Brak"/>
          <w:rFonts w:cs="Calibri"/>
        </w:rPr>
        <w:t xml:space="preserve">W </w:t>
      </w:r>
      <w:r w:rsidR="00941406" w:rsidRPr="00734BEA">
        <w:rPr>
          <w:rStyle w:val="Brak"/>
          <w:rFonts w:cs="Calibri"/>
        </w:rPr>
        <w:t>1940 r. Niemcy ogrodzili murem część centrum Warszawy i stłoczyli tam prawie pół miliona Żydów ze stolicy i okolic. Uwięzieni w getcie</w:t>
      </w:r>
      <w:r w:rsidRPr="00734BEA">
        <w:rPr>
          <w:rStyle w:val="Brak"/>
          <w:rFonts w:cs="Calibri"/>
        </w:rPr>
        <w:t>,</w:t>
      </w:r>
      <w:r w:rsidR="00941406" w:rsidRPr="00734BEA">
        <w:rPr>
          <w:rStyle w:val="Brak"/>
          <w:rFonts w:cs="Calibri"/>
        </w:rPr>
        <w:t xml:space="preserve"> umierali wskutek głodu, chorób, niewolniczej pracy i ginęli w egzekucjach. Latem 1942 r. została zorganizowana Wielka akcja likwidacyjna. Niemcy wywieźli z getta do ośrodka zagłady w</w:t>
      </w:r>
      <w:r w:rsidR="00344534" w:rsidRPr="00734BEA">
        <w:rPr>
          <w:rStyle w:val="Brak"/>
          <w:rFonts w:cs="Calibri"/>
        </w:rPr>
        <w:t> </w:t>
      </w:r>
      <w:r w:rsidR="00941406" w:rsidRPr="00734BEA">
        <w:rPr>
          <w:rStyle w:val="Brak"/>
          <w:rFonts w:cs="Calibri"/>
        </w:rPr>
        <w:t xml:space="preserve">Treblince prawie 300 tysięcy Żydów. Wśród tych, którzy pozostali, narodziła się idea zbrojnego oporu. 19 kwietnia 1943 r. dwa tysiące Niemców wkroczyło do getta, by je ostatecznie zlikwidować. Przeciwstawiło się im kilkuset młodych ludzi z konspiracyjnych </w:t>
      </w:r>
      <w:r w:rsidR="00FD2A5E" w:rsidRPr="00734BEA">
        <w:rPr>
          <w:rStyle w:val="Brak"/>
          <w:rFonts w:cs="Calibri"/>
        </w:rPr>
        <w:t xml:space="preserve">– </w:t>
      </w:r>
      <w:r w:rsidR="00941406" w:rsidRPr="00734BEA">
        <w:rPr>
          <w:rStyle w:val="Brak"/>
          <w:rFonts w:cs="Calibri"/>
        </w:rPr>
        <w:t>Żydowskiej Organizacji Bojowej (ŻOB) i Żydowskiego Związku Wojskowego. Powstańcy, pod dowództwem Mordechaja Anielewicza, byli wycieńczeni i słabo uzbrojeni. Wielu wiedziało, że nie mają szans, ale wol</w:t>
      </w:r>
      <w:r w:rsidR="007B6F14" w:rsidRPr="00734BEA">
        <w:rPr>
          <w:rStyle w:val="Brak"/>
          <w:rFonts w:cs="Calibri"/>
        </w:rPr>
        <w:t>ało</w:t>
      </w:r>
      <w:r w:rsidR="00941406" w:rsidRPr="00734BEA">
        <w:rPr>
          <w:rStyle w:val="Brak"/>
          <w:rFonts w:cs="Calibri"/>
        </w:rPr>
        <w:t xml:space="preserve"> zginąć w</w:t>
      </w:r>
      <w:r w:rsidR="007B6F14" w:rsidRPr="00734BEA">
        <w:rPr>
          <w:rStyle w:val="Brak"/>
          <w:rFonts w:cs="Calibri"/>
        </w:rPr>
        <w:t> </w:t>
      </w:r>
      <w:r w:rsidR="00941406" w:rsidRPr="00734BEA">
        <w:rPr>
          <w:rStyle w:val="Brak"/>
          <w:rFonts w:cs="Calibri"/>
        </w:rPr>
        <w:t>walce, by ocalić swoją godność. Przez cztery tygodnie Niemcy równali getto z ziemią, paląc dom po domu. Schwytanych bojowców i mieszkańców zabijali lub wywozili do obozów. 8 maja Anielewicz i kilkudziesięciu powstańców zostali otoczeni i popełnili samobójstwo. Nielicznym Żydom udało się wydostać kanałami z</w:t>
      </w:r>
      <w:r w:rsidR="002264F7" w:rsidRPr="00734BEA">
        <w:rPr>
          <w:rStyle w:val="Brak"/>
          <w:rFonts w:cs="Calibri"/>
        </w:rPr>
        <w:t> </w:t>
      </w:r>
      <w:r w:rsidR="00941406" w:rsidRPr="00734BEA">
        <w:rPr>
          <w:rStyle w:val="Brak"/>
          <w:rFonts w:cs="Calibri"/>
        </w:rPr>
        <w:t xml:space="preserve">płonącego getta. 16 maja Niemcy na znak zwycięstwa wysadzili Wielką Synagogę przy ul. </w:t>
      </w:r>
      <w:proofErr w:type="spellStart"/>
      <w:r w:rsidR="00941406" w:rsidRPr="00734BEA">
        <w:rPr>
          <w:rStyle w:val="Brak"/>
          <w:rFonts w:cs="Calibri"/>
        </w:rPr>
        <w:t>Tłomackie</w:t>
      </w:r>
      <w:proofErr w:type="spellEnd"/>
      <w:r w:rsidR="00941406" w:rsidRPr="00734BEA">
        <w:rPr>
          <w:rStyle w:val="Brak"/>
          <w:rFonts w:cs="Calibri"/>
        </w:rPr>
        <w:t>. Getto warszawskie przestało istnieć.</w:t>
      </w:r>
    </w:p>
    <w:p w14:paraId="60B0D779" w14:textId="77777777" w:rsidR="007D009D" w:rsidRPr="00734BEA" w:rsidRDefault="00941406">
      <w:pPr>
        <w:spacing w:before="240" w:after="0" w:line="240" w:lineRule="auto"/>
        <w:jc w:val="both"/>
        <w:rPr>
          <w:rStyle w:val="Brak"/>
          <w:rFonts w:cs="Calibri"/>
          <w:b/>
          <w:bCs/>
        </w:rPr>
      </w:pPr>
      <w:r w:rsidRPr="00734BEA">
        <w:rPr>
          <w:rStyle w:val="Brak"/>
          <w:rFonts w:cs="Calibri"/>
          <w:b/>
          <w:bCs/>
        </w:rPr>
        <w:t xml:space="preserve">Dlaczego żonkile? </w:t>
      </w:r>
    </w:p>
    <w:p w14:paraId="6F34967C" w14:textId="00B900DD" w:rsidR="00506148" w:rsidRDefault="00941406" w:rsidP="00344534">
      <w:pPr>
        <w:spacing w:after="280" w:line="240" w:lineRule="auto"/>
        <w:jc w:val="both"/>
        <w:rPr>
          <w:rStyle w:val="Brak"/>
          <w:rFonts w:cs="Calibri"/>
          <w:shd w:val="clear" w:color="auto" w:fill="FFFFFF"/>
        </w:rPr>
      </w:pPr>
      <w:r w:rsidRPr="00734BEA">
        <w:rPr>
          <w:rStyle w:val="Brak"/>
          <w:rFonts w:cs="Calibri"/>
        </w:rPr>
        <w:t xml:space="preserve">Jednym z ocalałych z getta był Marek Edelman, ostatni dowódca ŻOB. 19 kwietnia, w rocznicę powstania, składał bukiet żółtych kwiatów pod Pomnikiem Bohaterów Getta na </w:t>
      </w:r>
      <w:r w:rsidR="009F2695">
        <w:rPr>
          <w:rStyle w:val="Brak"/>
          <w:rFonts w:cs="Calibri"/>
        </w:rPr>
        <w:t xml:space="preserve">warszawskim </w:t>
      </w:r>
      <w:r w:rsidRPr="00734BEA">
        <w:rPr>
          <w:rStyle w:val="Brak"/>
          <w:rFonts w:cs="Calibri"/>
        </w:rPr>
        <w:t xml:space="preserve">Muranowie. </w:t>
      </w:r>
      <w:r w:rsidRPr="00734BEA">
        <w:rPr>
          <w:rStyle w:val="Brak"/>
          <w:rFonts w:cs="Calibri"/>
          <w:shd w:val="clear" w:color="auto" w:fill="FFFFFF"/>
        </w:rPr>
        <w:t>Żonkil stał się symbolem szacunku i</w:t>
      </w:r>
      <w:r w:rsidR="00344534" w:rsidRPr="00734BEA">
        <w:rPr>
          <w:rStyle w:val="Brak"/>
          <w:rFonts w:cs="Calibri"/>
          <w:shd w:val="clear" w:color="auto" w:fill="FFFFFF"/>
        </w:rPr>
        <w:t> </w:t>
      </w:r>
      <w:r w:rsidRPr="00734BEA">
        <w:rPr>
          <w:rStyle w:val="Brak"/>
          <w:rFonts w:cs="Calibri"/>
          <w:shd w:val="clear" w:color="auto" w:fill="FFFFFF"/>
        </w:rPr>
        <w:t>pamięci o powstaniu. Organizowana przez Muzeum Historii Żydów Polskich POLIN</w:t>
      </w:r>
      <w:r w:rsidR="00FE0A78">
        <w:rPr>
          <w:rStyle w:val="Brak"/>
          <w:rFonts w:cs="Calibri"/>
          <w:shd w:val="clear" w:color="auto" w:fill="FFFFFF"/>
        </w:rPr>
        <w:t xml:space="preserve"> </w:t>
      </w:r>
      <w:r w:rsidRPr="00734BEA">
        <w:rPr>
          <w:rStyle w:val="Brak"/>
          <w:rFonts w:cs="Calibri"/>
        </w:rPr>
        <w:t xml:space="preserve">akcja </w:t>
      </w:r>
      <w:r w:rsidRPr="00734BEA">
        <w:rPr>
          <w:rStyle w:val="Brak"/>
          <w:rFonts w:cs="Calibri"/>
          <w:shd w:val="clear" w:color="auto" w:fill="FFFFFF"/>
        </w:rPr>
        <w:t>ma na celu rozpowszechnianie tego symbolu oraz szerzenie wiedzy na temat samego powstania.</w:t>
      </w:r>
      <w:r w:rsidR="00A318D9">
        <w:rPr>
          <w:rStyle w:val="Brak"/>
          <w:rFonts w:cs="Calibri"/>
          <w:shd w:val="clear" w:color="auto" w:fill="FFFFFF"/>
        </w:rPr>
        <w:t xml:space="preserve"> </w:t>
      </w:r>
    </w:p>
    <w:p w14:paraId="74884C1E" w14:textId="54448B25" w:rsidR="007D009D" w:rsidRPr="00734BEA" w:rsidRDefault="00903A95" w:rsidP="00344534">
      <w:pPr>
        <w:spacing w:after="280" w:line="240" w:lineRule="auto"/>
        <w:jc w:val="both"/>
        <w:rPr>
          <w:rStyle w:val="Brak"/>
          <w:rFonts w:cs="Calibri"/>
          <w:shd w:val="clear" w:color="auto" w:fill="FFFFFF"/>
        </w:rPr>
      </w:pPr>
      <w:r>
        <w:rPr>
          <w:rFonts w:cs="Calibri"/>
        </w:rPr>
        <w:t>POLIN zachęca</w:t>
      </w:r>
      <w:r w:rsidR="009F2695">
        <w:rPr>
          <w:rFonts w:cs="Calibri"/>
        </w:rPr>
        <w:t xml:space="preserve"> do </w:t>
      </w:r>
      <w:r w:rsidR="00A318D9" w:rsidRPr="00344534">
        <w:rPr>
          <w:rFonts w:cs="Calibri"/>
        </w:rPr>
        <w:t xml:space="preserve">upamiętnienia </w:t>
      </w:r>
      <w:r w:rsidR="009F2695">
        <w:rPr>
          <w:rFonts w:cs="Calibri"/>
        </w:rPr>
        <w:t xml:space="preserve">79. rocznicy </w:t>
      </w:r>
      <w:r w:rsidR="00C562C4">
        <w:rPr>
          <w:rFonts w:cs="Calibri"/>
        </w:rPr>
        <w:t xml:space="preserve">wybuchu </w:t>
      </w:r>
      <w:r w:rsidR="009F2695">
        <w:rPr>
          <w:rFonts w:cs="Calibri"/>
        </w:rPr>
        <w:t xml:space="preserve">powstania w getcie warszawskim </w:t>
      </w:r>
      <w:r w:rsidR="00E3586F">
        <w:rPr>
          <w:rFonts w:cs="Calibri"/>
        </w:rPr>
        <w:t>w mediach społecznościowych</w:t>
      </w:r>
      <w:r w:rsidR="00E3586F" w:rsidRPr="00344534" w:rsidDel="009F2695">
        <w:rPr>
          <w:rFonts w:cs="Calibri"/>
        </w:rPr>
        <w:t xml:space="preserve"> </w:t>
      </w:r>
      <w:r w:rsidR="009F2695">
        <w:rPr>
          <w:rFonts w:cs="Calibri"/>
        </w:rPr>
        <w:t>przy użyciu</w:t>
      </w:r>
      <w:r w:rsidR="00A318D9" w:rsidRPr="00344534">
        <w:rPr>
          <w:rStyle w:val="Brak"/>
          <w:rFonts w:cs="Calibri"/>
        </w:rPr>
        <w:t xml:space="preserve"> </w:t>
      </w:r>
      <w:proofErr w:type="spellStart"/>
      <w:r w:rsidR="00A318D9" w:rsidRPr="00903A95">
        <w:rPr>
          <w:rStyle w:val="Brak"/>
          <w:rFonts w:cs="Calibri"/>
          <w:i/>
          <w:iCs/>
        </w:rPr>
        <w:t>hashtag</w:t>
      </w:r>
      <w:r w:rsidR="009F2695">
        <w:rPr>
          <w:rStyle w:val="Brak"/>
          <w:rFonts w:cs="Calibri"/>
          <w:i/>
          <w:iCs/>
        </w:rPr>
        <w:t>ów</w:t>
      </w:r>
      <w:proofErr w:type="spellEnd"/>
      <w:r w:rsidR="00A318D9" w:rsidRPr="00903A95">
        <w:rPr>
          <w:rStyle w:val="Brak"/>
          <w:rFonts w:cs="Calibri"/>
          <w:i/>
          <w:iCs/>
        </w:rPr>
        <w:t>:</w:t>
      </w:r>
      <w:r w:rsidR="00A318D9" w:rsidRPr="00344534">
        <w:rPr>
          <w:rStyle w:val="Brak"/>
          <w:rFonts w:cs="Calibri"/>
        </w:rPr>
        <w:t xml:space="preserve"> #ŁączyNasPamięć oraz #AkcjaŻonkile</w:t>
      </w:r>
      <w:r w:rsidR="00506148">
        <w:rPr>
          <w:rStyle w:val="Brak"/>
          <w:rFonts w:cs="Calibri"/>
        </w:rPr>
        <w:t>.</w:t>
      </w:r>
    </w:p>
    <w:p w14:paraId="2BDD121C" w14:textId="649AF477" w:rsidR="007D009D" w:rsidRPr="00734BEA" w:rsidRDefault="005077DA" w:rsidP="0002130C">
      <w:pPr>
        <w:pStyle w:val="Tekstpodstawowy"/>
        <w:spacing w:line="276" w:lineRule="auto"/>
        <w:jc w:val="both"/>
        <w:rPr>
          <w:rStyle w:val="Brak"/>
          <w:rFonts w:ascii="Calibri" w:hAnsi="Calibri" w:cs="Calibri"/>
          <w:kern w:val="0"/>
          <w:sz w:val="23"/>
          <w:szCs w:val="23"/>
        </w:rPr>
      </w:pPr>
      <w:r w:rsidRPr="00734BEA">
        <w:rPr>
          <w:rFonts w:ascii="Calibri" w:hAnsi="Calibri" w:cs="Calibri"/>
          <w:noProof/>
          <w:sz w:val="23"/>
          <w:szCs w:val="23"/>
        </w:rPr>
        <w:drawing>
          <wp:anchor distT="0" distB="0" distL="114300" distR="114300" simplePos="0" relativeHeight="251658240" behindDoc="1" locked="0" layoutInCell="1" allowOverlap="1" wp14:anchorId="21A35157" wp14:editId="02007D82">
            <wp:simplePos x="0" y="0"/>
            <wp:positionH relativeFrom="margin">
              <wp:align>right</wp:align>
            </wp:positionH>
            <wp:positionV relativeFrom="paragraph">
              <wp:posOffset>263525</wp:posOffset>
            </wp:positionV>
            <wp:extent cx="3289300" cy="1366535"/>
            <wp:effectExtent l="0" t="0" r="6350" b="5080"/>
            <wp:wrapNone/>
            <wp:docPr id="1" name="Obraz 1" descr="Logotypy Iceland Lichtenstein Norway grants, Ministerstwo Kultury i Dziedzictwa Narodowego, Muzeum POLIN, Żydowskie Dziedzictwo Kulturowe. Nad nimi napis Wspólnie działamy na rzecz Europy zielonej, konkurencyjnej i sprzyjającej integracji społecz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typy Iceland Lichtenstein Norway grants, Ministerstwo Kultury i Dziedzictwa Narodowego, Muzeum POLIN, Żydowskie Dziedzictwo Kulturowe. Nad nimi napis Wspólnie działamy na rzecz Europy zielonej, konkurencyjnej i sprzyjającej integracji społecznej."/>
                    <pic:cNvPicPr/>
                  </pic:nvPicPr>
                  <pic:blipFill>
                    <a:blip r:embed="rId12">
                      <a:extLst>
                        <a:ext uri="{28A0092B-C50C-407E-A947-70E740481C1C}">
                          <a14:useLocalDpi xmlns:a14="http://schemas.microsoft.com/office/drawing/2010/main" val="0"/>
                        </a:ext>
                      </a:extLst>
                    </a:blip>
                    <a:stretch>
                      <a:fillRect/>
                    </a:stretch>
                  </pic:blipFill>
                  <pic:spPr>
                    <a:xfrm>
                      <a:off x="0" y="0"/>
                      <a:ext cx="3289300" cy="1366535"/>
                    </a:xfrm>
                    <a:prstGeom prst="rect">
                      <a:avLst/>
                    </a:prstGeom>
                  </pic:spPr>
                </pic:pic>
              </a:graphicData>
            </a:graphic>
            <wp14:sizeRelH relativeFrom="page">
              <wp14:pctWidth>0</wp14:pctWidth>
            </wp14:sizeRelH>
            <wp14:sizeRelV relativeFrom="page">
              <wp14:pctHeight>0</wp14:pctHeight>
            </wp14:sizeRelV>
          </wp:anchor>
        </w:drawing>
      </w:r>
      <w:r w:rsidR="00941406" w:rsidRPr="00734BEA">
        <w:rPr>
          <w:rStyle w:val="Brak"/>
          <w:rFonts w:ascii="Calibri" w:hAnsi="Calibri" w:cs="Calibri"/>
          <w:sz w:val="22"/>
          <w:szCs w:val="22"/>
        </w:rPr>
        <w:t xml:space="preserve">Więcej o </w:t>
      </w:r>
      <w:r w:rsidR="00D122C1">
        <w:rPr>
          <w:rStyle w:val="Brak"/>
          <w:rFonts w:ascii="Calibri" w:hAnsi="Calibri" w:cs="Calibri"/>
          <w:sz w:val="22"/>
          <w:szCs w:val="22"/>
        </w:rPr>
        <w:t xml:space="preserve">programie obchodów </w:t>
      </w:r>
      <w:r w:rsidR="00941406" w:rsidRPr="00734BEA">
        <w:rPr>
          <w:rStyle w:val="Brak"/>
          <w:rFonts w:ascii="Calibri" w:hAnsi="Calibri" w:cs="Calibri"/>
          <w:sz w:val="22"/>
          <w:szCs w:val="22"/>
        </w:rPr>
        <w:t xml:space="preserve">rocznicy </w:t>
      </w:r>
      <w:r w:rsidR="00FA63EB">
        <w:rPr>
          <w:rStyle w:val="Brak"/>
          <w:rFonts w:ascii="Calibri" w:hAnsi="Calibri" w:cs="Calibri"/>
          <w:sz w:val="22"/>
          <w:szCs w:val="22"/>
        </w:rPr>
        <w:t xml:space="preserve">wybuchu </w:t>
      </w:r>
      <w:r w:rsidR="00941406" w:rsidRPr="00734BEA">
        <w:rPr>
          <w:rStyle w:val="Brak"/>
          <w:rFonts w:ascii="Calibri" w:hAnsi="Calibri" w:cs="Calibri"/>
          <w:sz w:val="22"/>
          <w:szCs w:val="22"/>
        </w:rPr>
        <w:t xml:space="preserve">powstania w getcie warszawskim, akcji </w:t>
      </w:r>
      <w:r w:rsidR="00941406" w:rsidRPr="0002130C">
        <w:rPr>
          <w:rStyle w:val="Brak"/>
          <w:rFonts w:ascii="Calibri" w:hAnsi="Calibri" w:cs="Calibri"/>
          <w:sz w:val="22"/>
          <w:szCs w:val="22"/>
        </w:rPr>
        <w:t>Żonkile</w:t>
      </w:r>
      <w:r w:rsidR="00941406" w:rsidRPr="00734BEA">
        <w:rPr>
          <w:rStyle w:val="Brak"/>
          <w:rFonts w:ascii="Calibri" w:hAnsi="Calibri" w:cs="Calibri"/>
          <w:sz w:val="22"/>
          <w:szCs w:val="22"/>
        </w:rPr>
        <w:t xml:space="preserve"> i powstaniu w</w:t>
      </w:r>
      <w:r w:rsidR="00FE0A78">
        <w:rPr>
          <w:rStyle w:val="Brak"/>
          <w:rFonts w:ascii="Calibri" w:hAnsi="Calibri" w:cs="Calibri"/>
          <w:sz w:val="22"/>
          <w:szCs w:val="22"/>
        </w:rPr>
        <w:t> </w:t>
      </w:r>
      <w:r w:rsidR="00941406" w:rsidRPr="00734BEA">
        <w:rPr>
          <w:rStyle w:val="Brak"/>
          <w:rFonts w:ascii="Calibri" w:hAnsi="Calibri" w:cs="Calibri"/>
          <w:sz w:val="22"/>
          <w:szCs w:val="22"/>
        </w:rPr>
        <w:t xml:space="preserve">getcie na stronie: </w:t>
      </w:r>
      <w:r w:rsidR="00941406" w:rsidRPr="00734BEA">
        <w:rPr>
          <w:rStyle w:val="Hyperlink2"/>
          <w:sz w:val="22"/>
          <w:szCs w:val="22"/>
        </w:rPr>
        <w:t>polin.pl</w:t>
      </w:r>
      <w:r w:rsidR="00941406" w:rsidRPr="00734BEA">
        <w:rPr>
          <w:rStyle w:val="Brak"/>
          <w:rFonts w:ascii="Calibri" w:hAnsi="Calibri" w:cs="Calibri"/>
          <w:sz w:val="22"/>
          <w:szCs w:val="22"/>
        </w:rPr>
        <w:t>.</w:t>
      </w:r>
    </w:p>
    <w:p w14:paraId="5F99E4AA" w14:textId="66476AD6" w:rsidR="007D009D" w:rsidRPr="00FA63EB" w:rsidRDefault="00941406" w:rsidP="00FA63EB">
      <w:pPr>
        <w:pStyle w:val="Akapitzlist"/>
        <w:spacing w:after="240" w:line="276" w:lineRule="auto"/>
        <w:ind w:left="0"/>
        <w:jc w:val="both"/>
        <w:rPr>
          <w:rStyle w:val="Brak"/>
          <w:rFonts w:cs="Calibri"/>
          <w:sz w:val="23"/>
          <w:szCs w:val="23"/>
        </w:rPr>
      </w:pPr>
      <w:r w:rsidRPr="00FA63EB">
        <w:rPr>
          <w:rStyle w:val="Brak"/>
          <w:rFonts w:cs="Calibri"/>
          <w:b/>
          <w:bCs/>
          <w:color w:val="262626"/>
          <w:sz w:val="20"/>
          <w:szCs w:val="20"/>
          <w:u w:color="262626"/>
        </w:rPr>
        <w:t>Kontakt dla mediów:</w:t>
      </w:r>
    </w:p>
    <w:p w14:paraId="2DE640D9" w14:textId="33E37119" w:rsidR="007D009D" w:rsidRPr="00FA63EB" w:rsidRDefault="00F11275" w:rsidP="004D7595">
      <w:pPr>
        <w:tabs>
          <w:tab w:val="left" w:pos="9010"/>
        </w:tabs>
        <w:spacing w:after="0" w:line="240" w:lineRule="auto"/>
        <w:rPr>
          <w:rStyle w:val="Brak"/>
          <w:rFonts w:cs="Calibri"/>
          <w:color w:val="262626"/>
          <w:sz w:val="20"/>
          <w:szCs w:val="20"/>
          <w:u w:color="262626"/>
        </w:rPr>
      </w:pPr>
      <w:r w:rsidRPr="00FA63EB">
        <w:rPr>
          <w:rStyle w:val="Brak"/>
          <w:rFonts w:cs="Calibri"/>
          <w:color w:val="262626"/>
          <w:sz w:val="20"/>
          <w:szCs w:val="20"/>
          <w:u w:color="262626"/>
        </w:rPr>
        <w:t>Marta Dziewulska</w:t>
      </w:r>
      <w:r w:rsidR="004D7595">
        <w:rPr>
          <w:rStyle w:val="Brak"/>
          <w:rFonts w:cs="Calibri"/>
          <w:color w:val="262626"/>
          <w:sz w:val="20"/>
          <w:szCs w:val="20"/>
          <w:u w:color="262626"/>
        </w:rPr>
        <w:tab/>
      </w:r>
    </w:p>
    <w:p w14:paraId="5FAA2F40" w14:textId="168CFCA0" w:rsidR="00F11275" w:rsidRPr="00FA63EB" w:rsidRDefault="00F11275">
      <w:pPr>
        <w:spacing w:after="0" w:line="240" w:lineRule="auto"/>
        <w:rPr>
          <w:rStyle w:val="Brak"/>
          <w:rFonts w:cs="Calibri"/>
          <w:color w:val="262626"/>
          <w:sz w:val="20"/>
          <w:szCs w:val="20"/>
          <w:u w:color="262626"/>
        </w:rPr>
      </w:pPr>
      <w:r w:rsidRPr="00FA63EB">
        <w:rPr>
          <w:rStyle w:val="Brak"/>
          <w:rFonts w:cs="Calibri"/>
          <w:color w:val="262626"/>
          <w:sz w:val="20"/>
          <w:szCs w:val="20"/>
          <w:u w:color="262626"/>
        </w:rPr>
        <w:t>Rzeczniczka Prasowa</w:t>
      </w:r>
    </w:p>
    <w:p w14:paraId="7D9DFE27" w14:textId="220C768D" w:rsidR="007D009D" w:rsidRPr="00FA63EB" w:rsidRDefault="00941406" w:rsidP="00C10795">
      <w:pPr>
        <w:spacing w:after="0" w:line="240" w:lineRule="auto"/>
        <w:rPr>
          <w:rStyle w:val="Brak"/>
          <w:rFonts w:cs="Calibri"/>
          <w:color w:val="262626"/>
          <w:sz w:val="20"/>
          <w:szCs w:val="20"/>
          <w:u w:color="262626"/>
        </w:rPr>
      </w:pPr>
      <w:r w:rsidRPr="00FA63EB">
        <w:rPr>
          <w:rStyle w:val="Brak"/>
          <w:rFonts w:cs="Calibri"/>
          <w:color w:val="262626"/>
          <w:sz w:val="20"/>
          <w:szCs w:val="20"/>
          <w:u w:color="262626"/>
        </w:rPr>
        <w:t xml:space="preserve">Muzeum POLIN </w:t>
      </w:r>
      <w:r w:rsidR="00C10795" w:rsidRPr="00FA63EB">
        <w:rPr>
          <w:rStyle w:val="Brak"/>
          <w:rFonts w:cs="Calibri"/>
          <w:color w:val="262626"/>
          <w:sz w:val="20"/>
          <w:szCs w:val="20"/>
          <w:u w:color="262626"/>
        </w:rPr>
        <w:tab/>
      </w:r>
    </w:p>
    <w:p w14:paraId="312C1E12" w14:textId="33102673" w:rsidR="007D009D" w:rsidRPr="00FA63EB" w:rsidRDefault="00D202E3">
      <w:pPr>
        <w:spacing w:after="0" w:line="240" w:lineRule="auto"/>
        <w:rPr>
          <w:rStyle w:val="Brak"/>
          <w:rFonts w:cs="Calibri"/>
          <w:color w:val="262626"/>
          <w:sz w:val="20"/>
          <w:szCs w:val="20"/>
          <w:u w:color="262626"/>
        </w:rPr>
      </w:pPr>
      <w:hyperlink r:id="rId13" w:history="1">
        <w:r w:rsidR="00F11275" w:rsidRPr="00FA63EB">
          <w:rPr>
            <w:rStyle w:val="Hipercze"/>
            <w:rFonts w:cs="Calibri"/>
            <w:sz w:val="20"/>
            <w:szCs w:val="20"/>
          </w:rPr>
          <w:t>mdziewulska@polin.pl</w:t>
        </w:r>
      </w:hyperlink>
      <w:r w:rsidR="00941406" w:rsidRPr="00FA63EB">
        <w:rPr>
          <w:rStyle w:val="Brak"/>
          <w:rFonts w:cs="Calibri"/>
          <w:color w:val="262626"/>
          <w:sz w:val="20"/>
          <w:szCs w:val="20"/>
          <w:u w:color="262626"/>
        </w:rPr>
        <w:t xml:space="preserve">  </w:t>
      </w:r>
    </w:p>
    <w:p w14:paraId="048A74C8" w14:textId="5A21C5D4" w:rsidR="007D009D" w:rsidRPr="00FA63EB" w:rsidRDefault="00941406">
      <w:pPr>
        <w:tabs>
          <w:tab w:val="left" w:pos="1080"/>
        </w:tabs>
        <w:spacing w:after="240" w:line="240" w:lineRule="auto"/>
        <w:rPr>
          <w:rFonts w:cs="Calibri"/>
          <w:sz w:val="20"/>
          <w:szCs w:val="20"/>
        </w:rPr>
      </w:pPr>
      <w:r w:rsidRPr="00FA63EB">
        <w:rPr>
          <w:rStyle w:val="Brak"/>
          <w:rFonts w:cs="Calibri"/>
          <w:color w:val="262626"/>
          <w:sz w:val="20"/>
          <w:szCs w:val="20"/>
          <w:u w:color="262626"/>
        </w:rPr>
        <w:t>+48</w:t>
      </w:r>
      <w:r w:rsidR="00F11275" w:rsidRPr="00FA63EB">
        <w:rPr>
          <w:rStyle w:val="Brak"/>
          <w:rFonts w:cs="Calibri"/>
          <w:color w:val="262626"/>
          <w:sz w:val="20"/>
          <w:szCs w:val="20"/>
          <w:u w:color="262626"/>
        </w:rPr>
        <w:t> 504 069 690</w:t>
      </w:r>
    </w:p>
    <w:sectPr w:rsidR="007D009D" w:rsidRPr="00FA63EB" w:rsidSect="00716946">
      <w:type w:val="continuous"/>
      <w:pgSz w:w="11900" w:h="16840"/>
      <w:pgMar w:top="3084" w:right="991" w:bottom="142" w:left="993" w:header="42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8428E" w14:textId="77777777" w:rsidR="00D202E3" w:rsidRDefault="00D202E3">
      <w:pPr>
        <w:spacing w:after="0" w:line="240" w:lineRule="auto"/>
      </w:pPr>
      <w:r>
        <w:separator/>
      </w:r>
    </w:p>
  </w:endnote>
  <w:endnote w:type="continuationSeparator" w:id="0">
    <w:p w14:paraId="0C823DB8" w14:textId="77777777" w:rsidR="00D202E3" w:rsidRDefault="00D20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OpenSans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D5D6" w14:textId="77777777" w:rsidR="007D009D" w:rsidRDefault="00941406" w:rsidP="0015197B">
    <w:pPr>
      <w:tabs>
        <w:tab w:val="left" w:pos="3402"/>
      </w:tabs>
      <w:spacing w:line="240" w:lineRule="auto"/>
    </w:pPr>
    <w:r>
      <w:rPr>
        <w:i/>
        <w:i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515D" w14:textId="77777777" w:rsidR="00D202E3" w:rsidRDefault="00D202E3">
      <w:pPr>
        <w:spacing w:after="0" w:line="240" w:lineRule="auto"/>
      </w:pPr>
      <w:r>
        <w:separator/>
      </w:r>
    </w:p>
  </w:footnote>
  <w:footnote w:type="continuationSeparator" w:id="0">
    <w:p w14:paraId="239463F7" w14:textId="77777777" w:rsidR="00D202E3" w:rsidRDefault="00D20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52E57" w14:textId="7E3B336D" w:rsidR="007D009D" w:rsidRDefault="007D3EE0">
    <w:r>
      <w:rPr>
        <w:noProof/>
      </w:rPr>
      <w:drawing>
        <wp:anchor distT="152400" distB="152400" distL="152400" distR="152400" simplePos="0" relativeHeight="251659264" behindDoc="1" locked="0" layoutInCell="1" allowOverlap="1" wp14:anchorId="223C42F4" wp14:editId="0050B3F7">
          <wp:simplePos x="0" y="0"/>
          <wp:positionH relativeFrom="page">
            <wp:posOffset>3670300</wp:posOffset>
          </wp:positionH>
          <wp:positionV relativeFrom="page">
            <wp:posOffset>406400</wp:posOffset>
          </wp:positionV>
          <wp:extent cx="1364615" cy="1333500"/>
          <wp:effectExtent l="0" t="0" r="0" b="0"/>
          <wp:wrapNone/>
          <wp:docPr id="1073741855" name="officeArt object" descr="Logotyp akcji Żonkile. W lewym górnym rogu żółty żonkil. W prawym dolnym rogu napis 19 IV 1943 powstanie w getcie warszawskim."/>
          <wp:cNvGraphicFramePr/>
          <a:graphic xmlns:a="http://schemas.openxmlformats.org/drawingml/2006/main">
            <a:graphicData uri="http://schemas.openxmlformats.org/drawingml/2006/picture">
              <pic:pic xmlns:pic="http://schemas.openxmlformats.org/drawingml/2006/picture">
                <pic:nvPicPr>
                  <pic:cNvPr id="1073741828" name="officeArt object" descr="Logotyp akcji Żonkile. W lewym górnym rogu żółty żonkil. W prawym dolnym rogu napis 19 IV 1943 powstanie w getcie warszawskim."/>
                  <pic:cNvPicPr>
                    <a:picLocks noChangeAspect="1"/>
                  </pic:cNvPicPr>
                </pic:nvPicPr>
                <pic:blipFill>
                  <a:blip r:embed="rId1"/>
                  <a:stretch>
                    <a:fillRect/>
                  </a:stretch>
                </pic:blipFill>
                <pic:spPr>
                  <a:xfrm>
                    <a:off x="0" y="0"/>
                    <a:ext cx="1365449" cy="133431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941406">
      <w:rPr>
        <w:noProof/>
      </w:rPr>
      <w:drawing>
        <wp:anchor distT="152400" distB="152400" distL="152400" distR="152400" simplePos="0" relativeHeight="251658240" behindDoc="1" locked="0" layoutInCell="1" allowOverlap="1" wp14:anchorId="642B8CF6" wp14:editId="42E29F01">
          <wp:simplePos x="0" y="0"/>
          <wp:positionH relativeFrom="page">
            <wp:posOffset>5226050</wp:posOffset>
          </wp:positionH>
          <wp:positionV relativeFrom="page">
            <wp:posOffset>381634</wp:posOffset>
          </wp:positionV>
          <wp:extent cx="1683386" cy="882650"/>
          <wp:effectExtent l="0" t="0" r="0" b="0"/>
          <wp:wrapNone/>
          <wp:docPr id="1073741856" name="officeArt object" descr="Logotyp Muzeum POLIN. Prostokąt podzielony na dwie części. Po lewej błękitny kwadrat z napisem POLIN, po prawej czarny kwadrat z napisem Muzeum Historii Żydów Polskich."/>
          <wp:cNvGraphicFramePr/>
          <a:graphic xmlns:a="http://schemas.openxmlformats.org/drawingml/2006/main">
            <a:graphicData uri="http://schemas.openxmlformats.org/drawingml/2006/picture">
              <pic:pic xmlns:pic="http://schemas.openxmlformats.org/drawingml/2006/picture">
                <pic:nvPicPr>
                  <pic:cNvPr id="1073741827" name="officeArt object" descr="Logotyp Muzeum POLIN. Prostokąt podzielony na dwie części. Po lewej błękitny kwadrat z napisem POLIN, po prawej czarny kwadrat z napisem Muzeum Historii Żydów Polskich."/>
                  <pic:cNvPicPr>
                    <a:picLocks noChangeAspect="1"/>
                  </pic:cNvPicPr>
                </pic:nvPicPr>
                <pic:blipFill>
                  <a:blip r:embed="rId2"/>
                  <a:stretch>
                    <a:fillRect/>
                  </a:stretch>
                </pic:blipFill>
                <pic:spPr>
                  <a:xfrm>
                    <a:off x="0" y="0"/>
                    <a:ext cx="1683386" cy="882650"/>
                  </a:xfrm>
                  <a:prstGeom prst="rect">
                    <a:avLst/>
                  </a:prstGeom>
                  <a:ln w="12700" cap="flat">
                    <a:noFill/>
                    <a:miter lim="400000"/>
                  </a:ln>
                  <a:effectLst/>
                </pic:spPr>
              </pic:pic>
            </a:graphicData>
          </a:graphic>
        </wp:anchor>
      </w:drawing>
    </w:r>
    <w:r w:rsidR="00941406">
      <w:softHyphen/>
    </w:r>
  </w:p>
  <w:p w14:paraId="478F7089" w14:textId="36629000" w:rsidR="007D009D" w:rsidRDefault="00941406">
    <w:pPr>
      <w:pStyle w:val="Nagwek"/>
    </w:pPr>
    <w:r>
      <w:rPr>
        <w:rStyle w:val="onetix"/>
        <w:noProof/>
      </w:rPr>
      <w:drawing>
        <wp:inline distT="0" distB="0" distL="0" distR="0" wp14:anchorId="6D31DBDB" wp14:editId="36F839C7">
          <wp:extent cx="2752090" cy="590550"/>
          <wp:effectExtent l="0" t="0" r="0" b="0"/>
          <wp:docPr id="1073741857" name="officeArt object" descr="Grafika z napisem informacja prasowa, www.polin.pl"/>
          <wp:cNvGraphicFramePr/>
          <a:graphic xmlns:a="http://schemas.openxmlformats.org/drawingml/2006/main">
            <a:graphicData uri="http://schemas.openxmlformats.org/drawingml/2006/picture">
              <pic:pic xmlns:pic="http://schemas.openxmlformats.org/drawingml/2006/picture">
                <pic:nvPicPr>
                  <pic:cNvPr id="1073741825" name="officeArt object" descr="Grafika z napisem informacja prasowa, www.polin.pl"/>
                  <pic:cNvPicPr>
                    <a:picLocks noChangeAspect="1"/>
                  </pic:cNvPicPr>
                </pic:nvPicPr>
                <pic:blipFill>
                  <a:blip r:embed="rId3"/>
                  <a:stretch>
                    <a:fillRect/>
                  </a:stretch>
                </pic:blipFill>
                <pic:spPr>
                  <a:xfrm>
                    <a:off x="0" y="0"/>
                    <a:ext cx="2752090" cy="5905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92B9F"/>
    <w:multiLevelType w:val="multilevel"/>
    <w:tmpl w:val="5F84D6B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71742"/>
    <w:multiLevelType w:val="multilevel"/>
    <w:tmpl w:val="F364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1698D"/>
    <w:multiLevelType w:val="hybridMultilevel"/>
    <w:tmpl w:val="1284CFA0"/>
    <w:styleLink w:val="Zaimportowanystyl1"/>
    <w:lvl w:ilvl="0" w:tplc="D396D3A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88ED6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4C62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60D1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6EA56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5A764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34DAC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468B3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40382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9DC702F"/>
    <w:multiLevelType w:val="multilevel"/>
    <w:tmpl w:val="0326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10671E"/>
    <w:multiLevelType w:val="hybridMultilevel"/>
    <w:tmpl w:val="1284CFA0"/>
    <w:numStyleLink w:val="Zaimportowanystyl1"/>
  </w:abstractNum>
  <w:num w:numId="1" w16cid:durableId="1359352130">
    <w:abstractNumId w:val="3"/>
  </w:num>
  <w:num w:numId="2" w16cid:durableId="1850876347">
    <w:abstractNumId w:val="5"/>
  </w:num>
  <w:num w:numId="3" w16cid:durableId="763111118">
    <w:abstractNumId w:val="0"/>
  </w:num>
  <w:num w:numId="4" w16cid:durableId="99326583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16cid:durableId="54625693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16cid:durableId="92388076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16cid:durableId="1620378943">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09D"/>
    <w:rsid w:val="00001A98"/>
    <w:rsid w:val="00014737"/>
    <w:rsid w:val="0002130C"/>
    <w:rsid w:val="0003283E"/>
    <w:rsid w:val="00061456"/>
    <w:rsid w:val="000645E6"/>
    <w:rsid w:val="0009318E"/>
    <w:rsid w:val="000A03A8"/>
    <w:rsid w:val="000A432C"/>
    <w:rsid w:val="000E0392"/>
    <w:rsid w:val="000E67D0"/>
    <w:rsid w:val="00102936"/>
    <w:rsid w:val="00124719"/>
    <w:rsid w:val="0012672D"/>
    <w:rsid w:val="00145D91"/>
    <w:rsid w:val="0015197B"/>
    <w:rsid w:val="00152912"/>
    <w:rsid w:val="00153A18"/>
    <w:rsid w:val="00154E39"/>
    <w:rsid w:val="00191D8A"/>
    <w:rsid w:val="001A289E"/>
    <w:rsid w:val="001D1E57"/>
    <w:rsid w:val="001E1C31"/>
    <w:rsid w:val="001F160D"/>
    <w:rsid w:val="001F5AD8"/>
    <w:rsid w:val="002264F7"/>
    <w:rsid w:val="00236911"/>
    <w:rsid w:val="00247E40"/>
    <w:rsid w:val="00261A37"/>
    <w:rsid w:val="002679B3"/>
    <w:rsid w:val="002923B4"/>
    <w:rsid w:val="002937F6"/>
    <w:rsid w:val="002B50F8"/>
    <w:rsid w:val="002C3B10"/>
    <w:rsid w:val="00303E64"/>
    <w:rsid w:val="0031627A"/>
    <w:rsid w:val="00320066"/>
    <w:rsid w:val="00324059"/>
    <w:rsid w:val="0032583C"/>
    <w:rsid w:val="00327B18"/>
    <w:rsid w:val="00331F23"/>
    <w:rsid w:val="0033336E"/>
    <w:rsid w:val="00344534"/>
    <w:rsid w:val="003637C2"/>
    <w:rsid w:val="003A4870"/>
    <w:rsid w:val="003B0071"/>
    <w:rsid w:val="003C1657"/>
    <w:rsid w:val="003D47C7"/>
    <w:rsid w:val="003E73A6"/>
    <w:rsid w:val="003F211F"/>
    <w:rsid w:val="00415767"/>
    <w:rsid w:val="00420BE1"/>
    <w:rsid w:val="00421299"/>
    <w:rsid w:val="00422D78"/>
    <w:rsid w:val="00425DBE"/>
    <w:rsid w:val="00435EED"/>
    <w:rsid w:val="004412D6"/>
    <w:rsid w:val="00441C9D"/>
    <w:rsid w:val="004432BC"/>
    <w:rsid w:val="004460DF"/>
    <w:rsid w:val="00451E52"/>
    <w:rsid w:val="004558DD"/>
    <w:rsid w:val="00470919"/>
    <w:rsid w:val="00497810"/>
    <w:rsid w:val="004A34FD"/>
    <w:rsid w:val="004B379E"/>
    <w:rsid w:val="004C5A07"/>
    <w:rsid w:val="004D1DF1"/>
    <w:rsid w:val="004D7595"/>
    <w:rsid w:val="004D7E3E"/>
    <w:rsid w:val="004E200D"/>
    <w:rsid w:val="004E54E7"/>
    <w:rsid w:val="004F24D1"/>
    <w:rsid w:val="004F2A5C"/>
    <w:rsid w:val="005007D1"/>
    <w:rsid w:val="00504CAD"/>
    <w:rsid w:val="00506148"/>
    <w:rsid w:val="005077DA"/>
    <w:rsid w:val="00521005"/>
    <w:rsid w:val="0052744D"/>
    <w:rsid w:val="00544C86"/>
    <w:rsid w:val="00545CB8"/>
    <w:rsid w:val="00546F1A"/>
    <w:rsid w:val="00555F09"/>
    <w:rsid w:val="005649E2"/>
    <w:rsid w:val="0056743E"/>
    <w:rsid w:val="005715BC"/>
    <w:rsid w:val="0057591C"/>
    <w:rsid w:val="00581226"/>
    <w:rsid w:val="0059182E"/>
    <w:rsid w:val="005A40BE"/>
    <w:rsid w:val="005C1DC2"/>
    <w:rsid w:val="005D0CB7"/>
    <w:rsid w:val="005F7D03"/>
    <w:rsid w:val="00603CDF"/>
    <w:rsid w:val="0061518F"/>
    <w:rsid w:val="00627738"/>
    <w:rsid w:val="00630AB2"/>
    <w:rsid w:val="006378B9"/>
    <w:rsid w:val="0064208B"/>
    <w:rsid w:val="00656CC1"/>
    <w:rsid w:val="00662E32"/>
    <w:rsid w:val="00675E90"/>
    <w:rsid w:val="006946C9"/>
    <w:rsid w:val="006B4498"/>
    <w:rsid w:val="006C34D4"/>
    <w:rsid w:val="006F078C"/>
    <w:rsid w:val="00701E6E"/>
    <w:rsid w:val="00716946"/>
    <w:rsid w:val="00721A02"/>
    <w:rsid w:val="00734BEA"/>
    <w:rsid w:val="00734C82"/>
    <w:rsid w:val="00742F84"/>
    <w:rsid w:val="007A5D4F"/>
    <w:rsid w:val="007A6671"/>
    <w:rsid w:val="007B6F14"/>
    <w:rsid w:val="007D009D"/>
    <w:rsid w:val="007D160B"/>
    <w:rsid w:val="007D3EE0"/>
    <w:rsid w:val="007E5130"/>
    <w:rsid w:val="007E5262"/>
    <w:rsid w:val="0081739F"/>
    <w:rsid w:val="0084188E"/>
    <w:rsid w:val="00850BD7"/>
    <w:rsid w:val="00854891"/>
    <w:rsid w:val="00856030"/>
    <w:rsid w:val="0085654B"/>
    <w:rsid w:val="00863D3A"/>
    <w:rsid w:val="008648B1"/>
    <w:rsid w:val="00881D77"/>
    <w:rsid w:val="00883ACB"/>
    <w:rsid w:val="008A68A7"/>
    <w:rsid w:val="008C0353"/>
    <w:rsid w:val="008C443C"/>
    <w:rsid w:val="008C64BD"/>
    <w:rsid w:val="008E5331"/>
    <w:rsid w:val="008F0773"/>
    <w:rsid w:val="008F6E63"/>
    <w:rsid w:val="00903A95"/>
    <w:rsid w:val="00907464"/>
    <w:rsid w:val="009161D8"/>
    <w:rsid w:val="00923CC7"/>
    <w:rsid w:val="00941406"/>
    <w:rsid w:val="00971001"/>
    <w:rsid w:val="00977F0B"/>
    <w:rsid w:val="009870F6"/>
    <w:rsid w:val="00994B66"/>
    <w:rsid w:val="009A1201"/>
    <w:rsid w:val="009A4C0B"/>
    <w:rsid w:val="009A6C85"/>
    <w:rsid w:val="009A7B84"/>
    <w:rsid w:val="009D3DA5"/>
    <w:rsid w:val="009D6C4B"/>
    <w:rsid w:val="009D739A"/>
    <w:rsid w:val="009F2695"/>
    <w:rsid w:val="00A2781C"/>
    <w:rsid w:val="00A318D9"/>
    <w:rsid w:val="00A36416"/>
    <w:rsid w:val="00A55FC2"/>
    <w:rsid w:val="00A609F7"/>
    <w:rsid w:val="00A60F42"/>
    <w:rsid w:val="00A64F73"/>
    <w:rsid w:val="00A7125A"/>
    <w:rsid w:val="00A73AF3"/>
    <w:rsid w:val="00A76726"/>
    <w:rsid w:val="00A8103E"/>
    <w:rsid w:val="00A97FDC"/>
    <w:rsid w:val="00AB0A0F"/>
    <w:rsid w:val="00AB46AF"/>
    <w:rsid w:val="00AF0687"/>
    <w:rsid w:val="00AF1A2C"/>
    <w:rsid w:val="00B12B69"/>
    <w:rsid w:val="00B20999"/>
    <w:rsid w:val="00B267B8"/>
    <w:rsid w:val="00B31049"/>
    <w:rsid w:val="00B31D2D"/>
    <w:rsid w:val="00B61F86"/>
    <w:rsid w:val="00B65C89"/>
    <w:rsid w:val="00B71BEF"/>
    <w:rsid w:val="00B820D2"/>
    <w:rsid w:val="00B84CA4"/>
    <w:rsid w:val="00BA2A1B"/>
    <w:rsid w:val="00BC0DD6"/>
    <w:rsid w:val="00BE2145"/>
    <w:rsid w:val="00BF666F"/>
    <w:rsid w:val="00BF6F61"/>
    <w:rsid w:val="00BF752F"/>
    <w:rsid w:val="00C10795"/>
    <w:rsid w:val="00C214BD"/>
    <w:rsid w:val="00C23453"/>
    <w:rsid w:val="00C44DA1"/>
    <w:rsid w:val="00C47367"/>
    <w:rsid w:val="00C54ECA"/>
    <w:rsid w:val="00C562C4"/>
    <w:rsid w:val="00C62D55"/>
    <w:rsid w:val="00CA1114"/>
    <w:rsid w:val="00CB31F7"/>
    <w:rsid w:val="00CC763E"/>
    <w:rsid w:val="00CE1504"/>
    <w:rsid w:val="00CE7D12"/>
    <w:rsid w:val="00D0222A"/>
    <w:rsid w:val="00D122C1"/>
    <w:rsid w:val="00D202E3"/>
    <w:rsid w:val="00D20F31"/>
    <w:rsid w:val="00D36AD0"/>
    <w:rsid w:val="00D42CC1"/>
    <w:rsid w:val="00D54457"/>
    <w:rsid w:val="00D56DFA"/>
    <w:rsid w:val="00D67202"/>
    <w:rsid w:val="00D725AD"/>
    <w:rsid w:val="00D77B4D"/>
    <w:rsid w:val="00D80442"/>
    <w:rsid w:val="00DA6B40"/>
    <w:rsid w:val="00DA793E"/>
    <w:rsid w:val="00DB2110"/>
    <w:rsid w:val="00DC0466"/>
    <w:rsid w:val="00E121C2"/>
    <w:rsid w:val="00E2777A"/>
    <w:rsid w:val="00E3350A"/>
    <w:rsid w:val="00E3586F"/>
    <w:rsid w:val="00E50AF2"/>
    <w:rsid w:val="00E56AD9"/>
    <w:rsid w:val="00E72E94"/>
    <w:rsid w:val="00E73ED1"/>
    <w:rsid w:val="00E76445"/>
    <w:rsid w:val="00E93515"/>
    <w:rsid w:val="00EA150E"/>
    <w:rsid w:val="00EB46D0"/>
    <w:rsid w:val="00EC3660"/>
    <w:rsid w:val="00ED236C"/>
    <w:rsid w:val="00ED7E25"/>
    <w:rsid w:val="00EE017C"/>
    <w:rsid w:val="00EF4FFB"/>
    <w:rsid w:val="00F11275"/>
    <w:rsid w:val="00F43D64"/>
    <w:rsid w:val="00F75B9A"/>
    <w:rsid w:val="00F80ECF"/>
    <w:rsid w:val="00F8154A"/>
    <w:rsid w:val="00FA1ECB"/>
    <w:rsid w:val="00FA2A86"/>
    <w:rsid w:val="00FA4A2D"/>
    <w:rsid w:val="00FA63EB"/>
    <w:rsid w:val="00FB0E42"/>
    <w:rsid w:val="00FD2A5E"/>
    <w:rsid w:val="00FE0A78"/>
    <w:rsid w:val="00FE3AD9"/>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D62A2"/>
  <w15:docId w15:val="{F8C119C5-25EC-4918-A933-67C03752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pacing w:after="200" w:line="276" w:lineRule="auto"/>
    </w:pPr>
    <w:rPr>
      <w:rFonts w:ascii="Calibri" w:hAnsi="Calibri" w:cs="Arial Unicode MS"/>
      <w:color w:val="000000"/>
      <w:sz w:val="22"/>
      <w:szCs w:val="22"/>
      <w:u w:color="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outlineLvl w:val="0"/>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onetix">
    <w:name w:val="onetix"/>
  </w:style>
  <w:style w:type="paragraph" w:customStyle="1" w:styleId="Kolorowalistaakcent11">
    <w:name w:val="Kolorowa lista — akcent 11"/>
    <w:pPr>
      <w:suppressAutoHyphens/>
      <w:ind w:left="720"/>
    </w:pPr>
    <w:rPr>
      <w:rFonts w:ascii="Calibri" w:hAnsi="Calibri" w:cs="Arial Unicode MS"/>
      <w:color w:val="000000"/>
      <w:sz w:val="22"/>
      <w:szCs w:val="22"/>
      <w:u w:color="000000"/>
    </w:rPr>
  </w:style>
  <w:style w:type="paragraph" w:customStyle="1" w:styleId="03Lead">
    <w:name w:val="03 Lead"/>
    <w:pPr>
      <w:spacing w:after="200" w:line="276" w:lineRule="auto"/>
      <w:jc w:val="both"/>
    </w:pPr>
    <w:rPr>
      <w:rFonts w:ascii="Calibri" w:hAnsi="Calibri" w:cs="Arial Unicode MS"/>
      <w:b/>
      <w:bCs/>
      <w:color w:val="7F7F7F"/>
      <w:sz w:val="22"/>
      <w:szCs w:val="22"/>
      <w:u w:color="7F7F7F"/>
    </w:rPr>
  </w:style>
  <w:style w:type="paragraph" w:customStyle="1" w:styleId="01TytuGwny">
    <w:name w:val="01 Tytuł Główny"/>
    <w:pPr>
      <w:spacing w:after="200" w:line="276" w:lineRule="auto"/>
      <w:jc w:val="center"/>
    </w:pPr>
    <w:rPr>
      <w:rFonts w:ascii="Calibri" w:hAnsi="Calibri" w:cs="Arial Unicode MS"/>
      <w:b/>
      <w:bCs/>
      <w:color w:val="00A99D"/>
      <w:sz w:val="40"/>
      <w:szCs w:val="40"/>
      <w:u w:color="00A99D"/>
    </w:rPr>
  </w:style>
  <w:style w:type="paragraph" w:styleId="Akapitzlist">
    <w:name w:val="List Paragraph"/>
    <w:pPr>
      <w:ind w:left="720"/>
    </w:pPr>
    <w:rPr>
      <w:rFonts w:ascii="Calibri" w:hAnsi="Calibri" w:cs="Arial Unicode MS"/>
      <w:color w:val="000000"/>
      <w:sz w:val="22"/>
      <w:szCs w:val="22"/>
      <w:u w:color="000000"/>
    </w:rPr>
  </w:style>
  <w:style w:type="character" w:customStyle="1" w:styleId="Brak">
    <w:name w:val="Brak"/>
  </w:style>
  <w:style w:type="character" w:customStyle="1" w:styleId="Hyperlink0">
    <w:name w:val="Hyperlink.0"/>
    <w:basedOn w:val="Brak"/>
    <w:rPr>
      <w:color w:val="0000FF"/>
      <w:sz w:val="24"/>
      <w:szCs w:val="24"/>
      <w:u w:val="single" w:color="0000FF"/>
      <w14:textOutline w14:w="0" w14:cap="rnd" w14:cmpd="sng" w14:algn="ctr">
        <w14:noFill/>
        <w14:prstDash w14:val="solid"/>
        <w14:bevel/>
      </w14:textOutline>
    </w:rPr>
  </w:style>
  <w:style w:type="paragraph" w:customStyle="1" w:styleId="Domylne">
    <w:name w:val="Domyślne"/>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Zaimportowanystyl1">
    <w:name w:val="Zaimportowany styl 1"/>
    <w:pPr>
      <w:numPr>
        <w:numId w:val="1"/>
      </w:numPr>
    </w:pPr>
  </w:style>
  <w:style w:type="paragraph" w:styleId="NormalnyWeb">
    <w:name w:val="Normal (Web)"/>
    <w:uiPriority w:val="99"/>
    <w:pPr>
      <w:spacing w:before="100" w:after="100"/>
    </w:pPr>
    <w:rPr>
      <w:rFonts w:cs="Arial Unicode MS"/>
      <w:color w:val="000000"/>
      <w:sz w:val="24"/>
      <w:szCs w:val="24"/>
      <w:u w:color="000000"/>
    </w:rPr>
  </w:style>
  <w:style w:type="character" w:customStyle="1" w:styleId="Hyperlink1">
    <w:name w:val="Hyperlink.1"/>
    <w:basedOn w:val="Brak"/>
    <w:rPr>
      <w:rFonts w:ascii="Calibri" w:eastAsia="Calibri" w:hAnsi="Calibri" w:cs="Calibri"/>
      <w:color w:val="000000"/>
      <w:u w:val="single" w:color="000000"/>
      <w14:textOutline w14:w="0" w14:cap="rnd" w14:cmpd="sng" w14:algn="ctr">
        <w14:noFill/>
        <w14:prstDash w14:val="solid"/>
        <w14:bevel/>
      </w14:textOutline>
    </w:rPr>
  </w:style>
  <w:style w:type="paragraph" w:styleId="Tekstpodstawowy">
    <w:name w:val="Body Text"/>
    <w:pPr>
      <w:suppressAutoHyphens/>
      <w:spacing w:after="140" w:line="288" w:lineRule="auto"/>
    </w:pPr>
    <w:rPr>
      <w:rFonts w:cs="Arial Unicode MS"/>
      <w:color w:val="000000"/>
      <w:kern w:val="1"/>
      <w:sz w:val="24"/>
      <w:szCs w:val="24"/>
      <w:u w:color="000000"/>
    </w:rPr>
  </w:style>
  <w:style w:type="character" w:customStyle="1" w:styleId="Hyperlink2">
    <w:name w:val="Hyperlink.2"/>
    <w:basedOn w:val="Brak"/>
    <w:rPr>
      <w:rFonts w:ascii="Calibri" w:eastAsia="Calibri" w:hAnsi="Calibri" w:cs="Calibri"/>
      <w:color w:val="0000FF"/>
      <w:u w:val="single" w:color="0000FF"/>
      <w14:textOutline w14:w="0" w14:cap="rnd" w14:cmpd="sng" w14:algn="ctr">
        <w14:noFill/>
        <w14:prstDash w14:val="solid"/>
        <w14:bevel/>
      </w14:textOutline>
    </w:rPr>
  </w:style>
  <w:style w:type="character" w:customStyle="1" w:styleId="Hyperlink3">
    <w:name w:val="Hyperlink.3"/>
    <w:basedOn w:val="Brak"/>
    <w:rPr>
      <w:color w:val="262626"/>
      <w:sz w:val="24"/>
      <w:szCs w:val="24"/>
      <w:u w:val="single" w:color="262626"/>
      <w14:textOutline w14:w="0" w14:cap="rnd" w14:cmpd="sng" w14:algn="ctr">
        <w14:noFill/>
        <w14:prstDash w14:val="solid"/>
        <w14:bevel/>
      </w14:textOutline>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rFonts w:ascii="Calibri" w:hAnsi="Calibri"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D1E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1E57"/>
    <w:rPr>
      <w:rFonts w:ascii="Segoe UI" w:hAnsi="Segoe UI" w:cs="Segoe UI"/>
      <w:color w:val="000000"/>
      <w:sz w:val="18"/>
      <w:szCs w:val="18"/>
      <w:u w:color="000000"/>
    </w:rPr>
  </w:style>
  <w:style w:type="paragraph" w:styleId="Stopka">
    <w:name w:val="footer"/>
    <w:basedOn w:val="Normalny"/>
    <w:link w:val="StopkaZnak"/>
    <w:uiPriority w:val="99"/>
    <w:unhideWhenUsed/>
    <w:rsid w:val="00B820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20D2"/>
    <w:rPr>
      <w:rFonts w:ascii="Calibri" w:hAnsi="Calibri" w:cs="Arial Unicode MS"/>
      <w:color w:val="000000"/>
      <w:sz w:val="22"/>
      <w:szCs w:val="22"/>
      <w:u w:color="000000"/>
    </w:rPr>
  </w:style>
  <w:style w:type="character" w:customStyle="1" w:styleId="Nierozpoznanawzmianka1">
    <w:name w:val="Nierozpoznana wzmianka1"/>
    <w:basedOn w:val="Domylnaczcionkaakapitu"/>
    <w:uiPriority w:val="99"/>
    <w:semiHidden/>
    <w:unhideWhenUsed/>
    <w:rsid w:val="005715BC"/>
    <w:rPr>
      <w:color w:val="605E5C"/>
      <w:shd w:val="clear" w:color="auto" w:fill="E1DFDD"/>
    </w:rPr>
  </w:style>
  <w:style w:type="paragraph" w:customStyle="1" w:styleId="cke-text-lead">
    <w:name w:val="cke-text-lead"/>
    <w:basedOn w:val="Normalny"/>
    <w:rsid w:val="005715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bidi="ar-SA"/>
    </w:rPr>
  </w:style>
  <w:style w:type="character" w:styleId="Pogrubienie">
    <w:name w:val="Strong"/>
    <w:basedOn w:val="Domylnaczcionkaakapitu"/>
    <w:uiPriority w:val="22"/>
    <w:qFormat/>
    <w:rsid w:val="00F11275"/>
    <w:rPr>
      <w:b/>
      <w:bCs/>
    </w:rPr>
  </w:style>
  <w:style w:type="character" w:styleId="Nierozpoznanawzmianka">
    <w:name w:val="Unresolved Mention"/>
    <w:basedOn w:val="Domylnaczcionkaakapitu"/>
    <w:uiPriority w:val="99"/>
    <w:semiHidden/>
    <w:unhideWhenUsed/>
    <w:rsid w:val="00F11275"/>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52744D"/>
    <w:rPr>
      <w:b/>
      <w:bCs/>
    </w:rPr>
  </w:style>
  <w:style w:type="character" w:customStyle="1" w:styleId="TematkomentarzaZnak">
    <w:name w:val="Temat komentarza Znak"/>
    <w:basedOn w:val="TekstkomentarzaZnak"/>
    <w:link w:val="Tematkomentarza"/>
    <w:uiPriority w:val="99"/>
    <w:semiHidden/>
    <w:rsid w:val="0052744D"/>
    <w:rPr>
      <w:rFonts w:ascii="Calibri" w:hAnsi="Calibri" w:cs="Arial Unicode MS"/>
      <w:b/>
      <w:bCs/>
      <w:color w:val="000000"/>
      <w:u w:color="000000"/>
    </w:rPr>
  </w:style>
  <w:style w:type="paragraph" w:styleId="Poprawka">
    <w:name w:val="Revision"/>
    <w:hidden/>
    <w:uiPriority w:val="99"/>
    <w:semiHidden/>
    <w:rsid w:val="0052744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customStyle="1" w:styleId="cf01">
    <w:name w:val="cf01"/>
    <w:basedOn w:val="Domylnaczcionkaakapitu"/>
    <w:rsid w:val="006F078C"/>
    <w:rPr>
      <w:rFonts w:ascii="Segoe UI" w:hAnsi="Segoe UI" w:cs="Segoe UI" w:hint="default"/>
      <w:sz w:val="18"/>
      <w:szCs w:val="18"/>
    </w:rPr>
  </w:style>
  <w:style w:type="character" w:customStyle="1" w:styleId="cf11">
    <w:name w:val="cf11"/>
    <w:basedOn w:val="Domylnaczcionkaakapitu"/>
    <w:rsid w:val="006F078C"/>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5263">
      <w:bodyDiv w:val="1"/>
      <w:marLeft w:val="0"/>
      <w:marRight w:val="0"/>
      <w:marTop w:val="0"/>
      <w:marBottom w:val="0"/>
      <w:divBdr>
        <w:top w:val="none" w:sz="0" w:space="0" w:color="auto"/>
        <w:left w:val="none" w:sz="0" w:space="0" w:color="auto"/>
        <w:bottom w:val="none" w:sz="0" w:space="0" w:color="auto"/>
        <w:right w:val="none" w:sz="0" w:space="0" w:color="auto"/>
      </w:divBdr>
    </w:div>
    <w:div w:id="246616905">
      <w:bodyDiv w:val="1"/>
      <w:marLeft w:val="0"/>
      <w:marRight w:val="0"/>
      <w:marTop w:val="0"/>
      <w:marBottom w:val="0"/>
      <w:divBdr>
        <w:top w:val="none" w:sz="0" w:space="0" w:color="auto"/>
        <w:left w:val="none" w:sz="0" w:space="0" w:color="auto"/>
        <w:bottom w:val="none" w:sz="0" w:space="0" w:color="auto"/>
        <w:right w:val="none" w:sz="0" w:space="0" w:color="auto"/>
      </w:divBdr>
    </w:div>
    <w:div w:id="256788050">
      <w:bodyDiv w:val="1"/>
      <w:marLeft w:val="0"/>
      <w:marRight w:val="0"/>
      <w:marTop w:val="0"/>
      <w:marBottom w:val="0"/>
      <w:divBdr>
        <w:top w:val="none" w:sz="0" w:space="0" w:color="auto"/>
        <w:left w:val="none" w:sz="0" w:space="0" w:color="auto"/>
        <w:bottom w:val="none" w:sz="0" w:space="0" w:color="auto"/>
        <w:right w:val="none" w:sz="0" w:space="0" w:color="auto"/>
      </w:divBdr>
    </w:div>
    <w:div w:id="303242466">
      <w:bodyDiv w:val="1"/>
      <w:marLeft w:val="0"/>
      <w:marRight w:val="0"/>
      <w:marTop w:val="0"/>
      <w:marBottom w:val="0"/>
      <w:divBdr>
        <w:top w:val="none" w:sz="0" w:space="0" w:color="auto"/>
        <w:left w:val="none" w:sz="0" w:space="0" w:color="auto"/>
        <w:bottom w:val="none" w:sz="0" w:space="0" w:color="auto"/>
        <w:right w:val="none" w:sz="0" w:space="0" w:color="auto"/>
      </w:divBdr>
    </w:div>
    <w:div w:id="496305114">
      <w:bodyDiv w:val="1"/>
      <w:marLeft w:val="0"/>
      <w:marRight w:val="0"/>
      <w:marTop w:val="0"/>
      <w:marBottom w:val="0"/>
      <w:divBdr>
        <w:top w:val="none" w:sz="0" w:space="0" w:color="auto"/>
        <w:left w:val="none" w:sz="0" w:space="0" w:color="auto"/>
        <w:bottom w:val="none" w:sz="0" w:space="0" w:color="auto"/>
        <w:right w:val="none" w:sz="0" w:space="0" w:color="auto"/>
      </w:divBdr>
    </w:div>
    <w:div w:id="584265356">
      <w:bodyDiv w:val="1"/>
      <w:marLeft w:val="0"/>
      <w:marRight w:val="0"/>
      <w:marTop w:val="0"/>
      <w:marBottom w:val="0"/>
      <w:divBdr>
        <w:top w:val="none" w:sz="0" w:space="0" w:color="auto"/>
        <w:left w:val="none" w:sz="0" w:space="0" w:color="auto"/>
        <w:bottom w:val="none" w:sz="0" w:space="0" w:color="auto"/>
        <w:right w:val="none" w:sz="0" w:space="0" w:color="auto"/>
      </w:divBdr>
    </w:div>
    <w:div w:id="589658823">
      <w:bodyDiv w:val="1"/>
      <w:marLeft w:val="0"/>
      <w:marRight w:val="0"/>
      <w:marTop w:val="0"/>
      <w:marBottom w:val="0"/>
      <w:divBdr>
        <w:top w:val="none" w:sz="0" w:space="0" w:color="auto"/>
        <w:left w:val="none" w:sz="0" w:space="0" w:color="auto"/>
        <w:bottom w:val="none" w:sz="0" w:space="0" w:color="auto"/>
        <w:right w:val="none" w:sz="0" w:space="0" w:color="auto"/>
      </w:divBdr>
    </w:div>
    <w:div w:id="667832095">
      <w:bodyDiv w:val="1"/>
      <w:marLeft w:val="0"/>
      <w:marRight w:val="0"/>
      <w:marTop w:val="0"/>
      <w:marBottom w:val="0"/>
      <w:divBdr>
        <w:top w:val="none" w:sz="0" w:space="0" w:color="auto"/>
        <w:left w:val="none" w:sz="0" w:space="0" w:color="auto"/>
        <w:bottom w:val="none" w:sz="0" w:space="0" w:color="auto"/>
        <w:right w:val="none" w:sz="0" w:space="0" w:color="auto"/>
      </w:divBdr>
    </w:div>
    <w:div w:id="1347445652">
      <w:bodyDiv w:val="1"/>
      <w:marLeft w:val="0"/>
      <w:marRight w:val="0"/>
      <w:marTop w:val="0"/>
      <w:marBottom w:val="0"/>
      <w:divBdr>
        <w:top w:val="none" w:sz="0" w:space="0" w:color="auto"/>
        <w:left w:val="none" w:sz="0" w:space="0" w:color="auto"/>
        <w:bottom w:val="none" w:sz="0" w:space="0" w:color="auto"/>
        <w:right w:val="none" w:sz="0" w:space="0" w:color="auto"/>
      </w:divBdr>
    </w:div>
    <w:div w:id="1395159939">
      <w:bodyDiv w:val="1"/>
      <w:marLeft w:val="0"/>
      <w:marRight w:val="0"/>
      <w:marTop w:val="0"/>
      <w:marBottom w:val="0"/>
      <w:divBdr>
        <w:top w:val="none" w:sz="0" w:space="0" w:color="auto"/>
        <w:left w:val="none" w:sz="0" w:space="0" w:color="auto"/>
        <w:bottom w:val="none" w:sz="0" w:space="0" w:color="auto"/>
        <w:right w:val="none" w:sz="0" w:space="0" w:color="auto"/>
      </w:divBdr>
    </w:div>
    <w:div w:id="1425103933">
      <w:bodyDiv w:val="1"/>
      <w:marLeft w:val="0"/>
      <w:marRight w:val="0"/>
      <w:marTop w:val="0"/>
      <w:marBottom w:val="0"/>
      <w:divBdr>
        <w:top w:val="none" w:sz="0" w:space="0" w:color="auto"/>
        <w:left w:val="none" w:sz="0" w:space="0" w:color="auto"/>
        <w:bottom w:val="none" w:sz="0" w:space="0" w:color="auto"/>
        <w:right w:val="none" w:sz="0" w:space="0" w:color="auto"/>
      </w:divBdr>
    </w:div>
    <w:div w:id="1908564505">
      <w:bodyDiv w:val="1"/>
      <w:marLeft w:val="0"/>
      <w:marRight w:val="0"/>
      <w:marTop w:val="0"/>
      <w:marBottom w:val="0"/>
      <w:divBdr>
        <w:top w:val="none" w:sz="0" w:space="0" w:color="auto"/>
        <w:left w:val="none" w:sz="0" w:space="0" w:color="auto"/>
        <w:bottom w:val="none" w:sz="0" w:space="0" w:color="auto"/>
        <w:right w:val="none" w:sz="0" w:space="0" w:color="auto"/>
      </w:divBdr>
      <w:divsChild>
        <w:div w:id="97141828">
          <w:marLeft w:val="600"/>
          <w:marRight w:val="0"/>
          <w:marTop w:val="0"/>
          <w:marBottom w:val="0"/>
          <w:divBdr>
            <w:top w:val="none" w:sz="0" w:space="0" w:color="auto"/>
            <w:left w:val="none" w:sz="0" w:space="0" w:color="auto"/>
            <w:bottom w:val="none" w:sz="0" w:space="0" w:color="auto"/>
            <w:right w:val="none" w:sz="0" w:space="0" w:color="auto"/>
          </w:divBdr>
        </w:div>
        <w:div w:id="1416974456">
          <w:marLeft w:val="600"/>
          <w:marRight w:val="0"/>
          <w:marTop w:val="0"/>
          <w:marBottom w:val="0"/>
          <w:divBdr>
            <w:top w:val="none" w:sz="0" w:space="0" w:color="auto"/>
            <w:left w:val="none" w:sz="0" w:space="0" w:color="auto"/>
            <w:bottom w:val="none" w:sz="0" w:space="0" w:color="auto"/>
            <w:right w:val="none" w:sz="0" w:space="0" w:color="auto"/>
          </w:divBdr>
        </w:div>
      </w:divsChild>
    </w:div>
    <w:div w:id="2133131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lety.polin.pl/numerowane.html?id=124724" TargetMode="External"/><Relationship Id="rId13" Type="http://schemas.openxmlformats.org/officeDocument/2006/relationships/hyperlink" Target="mailto:mdziewulska@polin.pl" TargetMode="External"/><Relationship Id="rId3" Type="http://schemas.openxmlformats.org/officeDocument/2006/relationships/settings" Target="settings.xml"/><Relationship Id="rId7" Type="http://schemas.openxmlformats.org/officeDocument/2006/relationships/hyperlink" Target="https://bilety.polin.pl/numerowane.html?id=124723" TargetMode="Externa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lety.polin.pl/numerowane.html?id=12557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826</Words>
  <Characters>4961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Dziewulska</dc:creator>
  <cp:keywords/>
  <dc:description/>
  <cp:lastModifiedBy>Popławska Natalia</cp:lastModifiedBy>
  <cp:revision>12</cp:revision>
  <dcterms:created xsi:type="dcterms:W3CDTF">2022-04-05T13:12:00Z</dcterms:created>
  <dcterms:modified xsi:type="dcterms:W3CDTF">2022-04-13T06:33:00Z</dcterms:modified>
</cp:coreProperties>
</file>