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9C69" w14:textId="77777777" w:rsidR="00CC2484" w:rsidRPr="000E5EE3" w:rsidRDefault="00CC2484" w:rsidP="0033547F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Załącznik nr 1 do Regulaminu na dostawy lub usługi z zakresu działalności kulturalnej</w:t>
      </w:r>
    </w:p>
    <w:p w14:paraId="49D485E4" w14:textId="6D6CCFA7" w:rsidR="00CC2484" w:rsidRPr="000D1B32" w:rsidRDefault="00CC2484" w:rsidP="000D1B32">
      <w:pPr>
        <w:pStyle w:val="Nagwek1"/>
        <w:spacing w:before="240" w:after="120" w:line="360" w:lineRule="auto"/>
        <w:rPr>
          <w:rFonts w:ascii="Calibri" w:hAnsi="Calibri" w:cs="Calibri"/>
        </w:rPr>
      </w:pPr>
      <w:r w:rsidRPr="000D1B32">
        <w:rPr>
          <w:rFonts w:ascii="Calibri" w:hAnsi="Calibri" w:cs="Calibri"/>
        </w:rPr>
        <w:t>O</w:t>
      </w:r>
      <w:r w:rsidR="000E5EE3" w:rsidRPr="000D1B32">
        <w:rPr>
          <w:rFonts w:ascii="Calibri" w:hAnsi="Calibri" w:cs="Calibri"/>
        </w:rPr>
        <w:t xml:space="preserve">głoszenie o udzielanym zamówieniu </w:t>
      </w:r>
      <w:r w:rsidRPr="000D1B32">
        <w:rPr>
          <w:rFonts w:ascii="Calibri" w:hAnsi="Calibri" w:cs="Calibri"/>
        </w:rPr>
        <w:t>z zakresu działalności kulturalnej</w:t>
      </w:r>
    </w:p>
    <w:p w14:paraId="792153DE" w14:textId="77777777" w:rsidR="00CC2484" w:rsidRPr="000E5EE3" w:rsidRDefault="00CC2484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 xml:space="preserve">Zamieszczenie ogłoszenia: </w:t>
      </w:r>
      <w:r w:rsidRPr="000E5EE3">
        <w:rPr>
          <w:rFonts w:ascii="Calibri" w:hAnsi="Calibri" w:cs="Calibri"/>
          <w:sz w:val="24"/>
          <w:szCs w:val="24"/>
        </w:rPr>
        <w:t>obowiązkowe</w:t>
      </w:r>
    </w:p>
    <w:p w14:paraId="0E9B55E6" w14:textId="77777777" w:rsidR="00CC2484" w:rsidRPr="000E5EE3" w:rsidRDefault="00CC2484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Podstawa prawna zamieszczenia ogłoszenia: art. 37 a ustawy z dnia 25 października 1991 r. o organizowaniu i prowadzeniu działalności kulturalnej.</w:t>
      </w:r>
    </w:p>
    <w:p w14:paraId="783B21E8" w14:textId="77777777" w:rsidR="00CC2484" w:rsidRPr="000E5EE3" w:rsidRDefault="00CC2484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Ogłoszenie dotyczy: zamówienia (art. 11 ust. 5 pkt 2 ustawy - </w:t>
      </w:r>
      <w:proofErr w:type="spellStart"/>
      <w:r w:rsidRPr="000E5EE3">
        <w:rPr>
          <w:rFonts w:ascii="Calibri" w:hAnsi="Calibri" w:cs="Calibri"/>
          <w:sz w:val="24"/>
          <w:szCs w:val="24"/>
        </w:rPr>
        <w:t>Pzp</w:t>
      </w:r>
      <w:proofErr w:type="spellEnd"/>
      <w:r w:rsidRPr="000E5EE3">
        <w:rPr>
          <w:rFonts w:ascii="Calibri" w:hAnsi="Calibri" w:cs="Calibri"/>
          <w:sz w:val="24"/>
          <w:szCs w:val="24"/>
        </w:rPr>
        <w:t>), których wartość jest większa niż 170.000 złotych netto, a poniżej progów „unijnych" określonych na podstawie przepisów ustawy - Prawo zamówień publicznych.</w:t>
      </w:r>
    </w:p>
    <w:p w14:paraId="779407BF" w14:textId="0267311C" w:rsidR="00FD1C00" w:rsidRPr="000E5EE3" w:rsidRDefault="00A863FC" w:rsidP="000E5EE3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Niniejsze zamówienie realizowane jest </w:t>
      </w:r>
      <w:r w:rsidR="00FD1C00" w:rsidRPr="000E5EE3">
        <w:rPr>
          <w:rFonts w:ascii="Calibri" w:hAnsi="Calibri" w:cs="Calibri"/>
          <w:sz w:val="24"/>
          <w:szCs w:val="24"/>
        </w:rPr>
        <w:t>w ramach projektu predefiniowanego pn. „Żydowskie Dziedzictwo Kulturowe” dofinansowanego ze środków Norweskiego Mechanizmu Finansowego (85%) oraz budżetu państwa (15%) w ramach Programu „Kultura” na lata 2021-2028. </w:t>
      </w:r>
    </w:p>
    <w:p w14:paraId="0F90BAD1" w14:textId="77777777" w:rsidR="00CC2484" w:rsidRPr="000E5EE3" w:rsidRDefault="00CC2484" w:rsidP="0033547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Zamawiający:</w:t>
      </w:r>
      <w:r w:rsidRPr="000E5EE3">
        <w:rPr>
          <w:rFonts w:ascii="Calibri" w:hAnsi="Calibri" w:cs="Calibri"/>
          <w:sz w:val="24"/>
          <w:szCs w:val="24"/>
        </w:rPr>
        <w:t xml:space="preserve"> Muzeum Historii Żydów Polskich POLIN z siedzibą w Warszawie (00-157), przy ul. Mordechaja Anielewicza 6 - Państwowa Instytucja Kultury.</w:t>
      </w:r>
    </w:p>
    <w:p w14:paraId="1B1E4C3C" w14:textId="77777777" w:rsidR="005A3273" w:rsidRPr="000E5EE3" w:rsidRDefault="005A3273" w:rsidP="0033547F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</w:p>
    <w:p w14:paraId="3E5BAF61" w14:textId="77777777" w:rsidR="00CC2484" w:rsidRPr="000E5EE3" w:rsidRDefault="00CC2484" w:rsidP="0033547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 xml:space="preserve">Przedmiot zamówienia </w:t>
      </w:r>
    </w:p>
    <w:p w14:paraId="20B5AE8E" w14:textId="73E31E68" w:rsidR="00DF073B" w:rsidRPr="000E5EE3" w:rsidRDefault="00CC2484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Nazwa nadana zamówieniu przez Zamawiającego: </w:t>
      </w:r>
      <w:r w:rsidR="0062411A" w:rsidRPr="000E5EE3">
        <w:rPr>
          <w:rFonts w:ascii="Calibri" w:hAnsi="Calibri" w:cs="Calibri"/>
          <w:sz w:val="24"/>
          <w:szCs w:val="24"/>
        </w:rPr>
        <w:t xml:space="preserve">Projekt </w:t>
      </w:r>
      <w:r w:rsidR="0062411A" w:rsidRPr="000D1B32">
        <w:rPr>
          <w:rFonts w:ascii="Calibri" w:hAnsi="Calibri" w:cs="Calibri"/>
          <w:sz w:val="24"/>
          <w:szCs w:val="24"/>
        </w:rPr>
        <w:t>pomocy dydaktycznych</w:t>
      </w:r>
      <w:r w:rsidR="00AC2CA6" w:rsidRPr="000D1B32">
        <w:rPr>
          <w:rFonts w:ascii="Calibri" w:hAnsi="Calibri" w:cs="Calibri"/>
          <w:sz w:val="24"/>
          <w:szCs w:val="24"/>
        </w:rPr>
        <w:t xml:space="preserve"> dla odbiorców w wieku 13-18 lat</w:t>
      </w:r>
      <w:r w:rsidR="0062411A" w:rsidRPr="000D1B32">
        <w:rPr>
          <w:rFonts w:ascii="Calibri" w:hAnsi="Calibri" w:cs="Calibri"/>
          <w:sz w:val="24"/>
          <w:szCs w:val="24"/>
        </w:rPr>
        <w:t>, opracowanych w formie pudełka wraz z zawartością (</w:t>
      </w:r>
      <w:r w:rsidR="00E500FF" w:rsidRPr="000D1B32">
        <w:rPr>
          <w:rFonts w:ascii="Calibri" w:hAnsi="Calibri" w:cs="Calibri"/>
          <w:sz w:val="24"/>
          <w:szCs w:val="24"/>
        </w:rPr>
        <w:t>i</w:t>
      </w:r>
      <w:r w:rsidR="00B45AE5" w:rsidRPr="000D1B32">
        <w:rPr>
          <w:rFonts w:ascii="Calibri" w:hAnsi="Calibri" w:cs="Calibri"/>
          <w:sz w:val="24"/>
          <w:szCs w:val="24"/>
        </w:rPr>
        <w:t xml:space="preserve">nstrukcja gry, karty gry, </w:t>
      </w:r>
      <w:r w:rsidR="0062411A" w:rsidRPr="000D1B32">
        <w:rPr>
          <w:rFonts w:ascii="Calibri" w:hAnsi="Calibri" w:cs="Calibri"/>
          <w:sz w:val="24"/>
          <w:szCs w:val="24"/>
        </w:rPr>
        <w:t>scenariusz</w:t>
      </w:r>
      <w:r w:rsidR="00B45AE5" w:rsidRPr="000D1B32">
        <w:rPr>
          <w:rFonts w:ascii="Calibri" w:hAnsi="Calibri" w:cs="Calibri"/>
          <w:sz w:val="24"/>
          <w:szCs w:val="24"/>
        </w:rPr>
        <w:t xml:space="preserve"> </w:t>
      </w:r>
      <w:r w:rsidR="0062411A" w:rsidRPr="000D1B32">
        <w:rPr>
          <w:rFonts w:ascii="Calibri" w:hAnsi="Calibri" w:cs="Calibri"/>
          <w:sz w:val="24"/>
          <w:szCs w:val="24"/>
        </w:rPr>
        <w:t>zajęć</w:t>
      </w:r>
      <w:r w:rsidR="00B45AE5" w:rsidRPr="000D1B32">
        <w:rPr>
          <w:rFonts w:ascii="Calibri" w:hAnsi="Calibri" w:cs="Calibri"/>
          <w:sz w:val="24"/>
          <w:szCs w:val="24"/>
        </w:rPr>
        <w:t xml:space="preserve"> i materiały pomocnicze na nauczycieli i nauczycielek</w:t>
      </w:r>
      <w:r w:rsidR="00306145" w:rsidRPr="000D1B32">
        <w:rPr>
          <w:rFonts w:ascii="Calibri" w:hAnsi="Calibri" w:cs="Calibri"/>
          <w:sz w:val="24"/>
          <w:szCs w:val="24"/>
        </w:rPr>
        <w:t xml:space="preserve"> oraz przedmioty wykorzystane w </w:t>
      </w:r>
      <w:r w:rsidR="00B45AE5" w:rsidRPr="000D1B32">
        <w:rPr>
          <w:rFonts w:ascii="Calibri" w:hAnsi="Calibri" w:cs="Calibri"/>
          <w:sz w:val="24"/>
          <w:szCs w:val="24"/>
        </w:rPr>
        <w:t>grze</w:t>
      </w:r>
      <w:r w:rsidR="00306145" w:rsidRPr="000D1B32">
        <w:rPr>
          <w:rFonts w:ascii="Calibri" w:hAnsi="Calibri" w:cs="Calibri"/>
          <w:sz w:val="24"/>
          <w:szCs w:val="24"/>
        </w:rPr>
        <w:t xml:space="preserve"> </w:t>
      </w:r>
      <w:r w:rsidR="00B45AE5" w:rsidRPr="000D1B32">
        <w:rPr>
          <w:rFonts w:ascii="Calibri" w:hAnsi="Calibri" w:cs="Calibri"/>
          <w:sz w:val="24"/>
          <w:szCs w:val="24"/>
        </w:rPr>
        <w:t>np. takie jak</w:t>
      </w:r>
      <w:r w:rsidR="00306145" w:rsidRPr="000D1B32">
        <w:rPr>
          <w:rFonts w:ascii="Calibri" w:hAnsi="Calibri" w:cs="Calibri"/>
          <w:sz w:val="24"/>
          <w:szCs w:val="24"/>
        </w:rPr>
        <w:t xml:space="preserve">: </w:t>
      </w:r>
      <w:r w:rsidR="0062411A" w:rsidRPr="000D1B32">
        <w:rPr>
          <w:rFonts w:ascii="Calibri" w:hAnsi="Calibri" w:cs="Calibri"/>
          <w:sz w:val="24"/>
          <w:szCs w:val="24"/>
        </w:rPr>
        <w:t xml:space="preserve">zdjęcia, </w:t>
      </w:r>
      <w:r w:rsidR="00997F8D" w:rsidRPr="000D1B32">
        <w:rPr>
          <w:rFonts w:ascii="Calibri" w:hAnsi="Calibri" w:cs="Calibri"/>
          <w:sz w:val="24"/>
          <w:szCs w:val="24"/>
        </w:rPr>
        <w:t xml:space="preserve">judaika i inne </w:t>
      </w:r>
      <w:r w:rsidR="00726C40" w:rsidRPr="000D1B32">
        <w:rPr>
          <w:rFonts w:ascii="Calibri" w:hAnsi="Calibri" w:cs="Calibri"/>
          <w:sz w:val="24"/>
          <w:szCs w:val="24"/>
        </w:rPr>
        <w:t>przedmioty związane z kulturą i religią żydowską</w:t>
      </w:r>
      <w:r w:rsidR="0062411A" w:rsidRPr="000D1B32">
        <w:rPr>
          <w:rFonts w:ascii="Calibri" w:hAnsi="Calibri" w:cs="Calibri"/>
          <w:sz w:val="24"/>
          <w:szCs w:val="24"/>
        </w:rPr>
        <w:t>), stanowiących spójne narzędzie edukacyjne pt. „Muzeum w pudełku</w:t>
      </w:r>
      <w:r w:rsidR="00AC2CA6" w:rsidRPr="000D1B32">
        <w:rPr>
          <w:rFonts w:ascii="Calibri" w:hAnsi="Calibri" w:cs="Calibri"/>
          <w:sz w:val="24"/>
          <w:szCs w:val="24"/>
        </w:rPr>
        <w:t xml:space="preserve"> </w:t>
      </w:r>
      <w:r w:rsidR="0059230E" w:rsidRPr="000D1B32">
        <w:rPr>
          <w:rFonts w:ascii="Calibri" w:hAnsi="Calibri" w:cs="Calibri"/>
          <w:sz w:val="24"/>
          <w:szCs w:val="24"/>
        </w:rPr>
        <w:t>13+</w:t>
      </w:r>
      <w:r w:rsidR="0062411A" w:rsidRPr="000D1B32">
        <w:rPr>
          <w:rFonts w:ascii="Calibri" w:hAnsi="Calibri" w:cs="Calibri"/>
          <w:sz w:val="24"/>
          <w:szCs w:val="24"/>
        </w:rPr>
        <w:t>”</w:t>
      </w:r>
      <w:r w:rsidR="0059230E" w:rsidRPr="000D1B32">
        <w:rPr>
          <w:rFonts w:ascii="Calibri" w:hAnsi="Calibri" w:cs="Calibri"/>
          <w:sz w:val="24"/>
          <w:szCs w:val="24"/>
        </w:rPr>
        <w:t xml:space="preserve"> (nazwa robocz</w:t>
      </w:r>
      <w:r w:rsidR="00D93DE7" w:rsidRPr="000D1B32">
        <w:rPr>
          <w:rFonts w:ascii="Calibri" w:hAnsi="Calibri" w:cs="Calibri"/>
          <w:sz w:val="24"/>
          <w:szCs w:val="24"/>
        </w:rPr>
        <w:t>a</w:t>
      </w:r>
      <w:r w:rsidR="0059230E" w:rsidRPr="000D1B32">
        <w:rPr>
          <w:rFonts w:ascii="Calibri" w:hAnsi="Calibri" w:cs="Calibri"/>
          <w:sz w:val="24"/>
          <w:szCs w:val="24"/>
        </w:rPr>
        <w:t>)</w:t>
      </w:r>
      <w:r w:rsidR="00252367" w:rsidRPr="000D1B32">
        <w:rPr>
          <w:rFonts w:ascii="Calibri" w:hAnsi="Calibri" w:cs="Calibri"/>
          <w:sz w:val="24"/>
          <w:szCs w:val="24"/>
        </w:rPr>
        <w:t xml:space="preserve"> oparte o wskazane </w:t>
      </w:r>
      <w:r w:rsidR="00402532" w:rsidRPr="000D1B32">
        <w:rPr>
          <w:rFonts w:ascii="Calibri" w:hAnsi="Calibri" w:cs="Calibri"/>
          <w:sz w:val="24"/>
          <w:szCs w:val="24"/>
        </w:rPr>
        <w:t xml:space="preserve">przez </w:t>
      </w:r>
      <w:r w:rsidR="00D1222E" w:rsidRPr="000D1B32">
        <w:rPr>
          <w:rFonts w:ascii="Calibri" w:hAnsi="Calibri" w:cs="Calibri"/>
          <w:sz w:val="24"/>
          <w:szCs w:val="24"/>
        </w:rPr>
        <w:t>Zamawiającego</w:t>
      </w:r>
      <w:r w:rsidR="00E42C55" w:rsidRPr="000D1B32">
        <w:rPr>
          <w:rFonts w:ascii="Calibri" w:hAnsi="Calibri" w:cs="Calibri"/>
          <w:sz w:val="24"/>
          <w:szCs w:val="24"/>
        </w:rPr>
        <w:t xml:space="preserve"> </w:t>
      </w:r>
      <w:r w:rsidR="00402532" w:rsidRPr="000D1B32">
        <w:rPr>
          <w:rFonts w:ascii="Calibri" w:hAnsi="Calibri" w:cs="Calibri"/>
          <w:sz w:val="24"/>
          <w:szCs w:val="24"/>
        </w:rPr>
        <w:t>zasoby materiałów źródłowych</w:t>
      </w:r>
      <w:r w:rsidR="00252367" w:rsidRPr="000D1B32">
        <w:rPr>
          <w:rFonts w:ascii="Calibri" w:hAnsi="Calibri" w:cs="Calibri"/>
          <w:sz w:val="24"/>
          <w:szCs w:val="24"/>
        </w:rPr>
        <w:t xml:space="preserve"> Muzeum Historii Żydów Polskich POLIN</w:t>
      </w:r>
      <w:r w:rsidR="00FB7B9D" w:rsidRPr="000D1B32">
        <w:rPr>
          <w:rFonts w:ascii="Calibri" w:hAnsi="Calibri" w:cs="Calibri"/>
          <w:sz w:val="24"/>
          <w:szCs w:val="24"/>
        </w:rPr>
        <w:t>.</w:t>
      </w:r>
    </w:p>
    <w:p w14:paraId="134EB0B2" w14:textId="34BE2B2E" w:rsidR="004A6039" w:rsidRPr="000D1B32" w:rsidRDefault="001A574C" w:rsidP="000D1B32">
      <w:pPr>
        <w:spacing w:after="120"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 xml:space="preserve">W </w:t>
      </w:r>
      <w:r w:rsidR="00726C40" w:rsidRPr="000D1B32">
        <w:rPr>
          <w:rFonts w:ascii="Calibri" w:hAnsi="Calibri" w:cs="Calibri"/>
          <w:sz w:val="24"/>
          <w:szCs w:val="24"/>
        </w:rPr>
        <w:t xml:space="preserve">projekcie pomocy dydaktycznych </w:t>
      </w:r>
      <w:r w:rsidRPr="000D1B32">
        <w:rPr>
          <w:rFonts w:ascii="Calibri" w:hAnsi="Calibri" w:cs="Calibri"/>
          <w:sz w:val="24"/>
          <w:szCs w:val="24"/>
        </w:rPr>
        <w:t xml:space="preserve">mają zostać wykorzystane mechanizmy grywalizacji minimum takie jak: możliwość dokonywania wyborów przez </w:t>
      </w:r>
      <w:r w:rsidR="00FB7B9D" w:rsidRPr="000D1B32">
        <w:rPr>
          <w:rFonts w:ascii="Calibri" w:hAnsi="Calibri" w:cs="Calibri"/>
          <w:sz w:val="24"/>
          <w:szCs w:val="24"/>
        </w:rPr>
        <w:t>gracza</w:t>
      </w:r>
      <w:r w:rsidRPr="000D1B32">
        <w:rPr>
          <w:rFonts w:ascii="Calibri" w:hAnsi="Calibri" w:cs="Calibri"/>
          <w:sz w:val="24"/>
          <w:szCs w:val="24"/>
        </w:rPr>
        <w:t xml:space="preserve"> (np. </w:t>
      </w:r>
      <w:r w:rsidR="00FB7B9D" w:rsidRPr="000D1B32">
        <w:rPr>
          <w:rFonts w:ascii="Calibri" w:hAnsi="Calibri" w:cs="Calibri"/>
          <w:sz w:val="24"/>
          <w:szCs w:val="24"/>
        </w:rPr>
        <w:t xml:space="preserve">wybór </w:t>
      </w:r>
      <w:r w:rsidR="009B5E10" w:rsidRPr="000D1B32">
        <w:rPr>
          <w:rFonts w:ascii="Calibri" w:hAnsi="Calibri" w:cs="Calibri"/>
          <w:sz w:val="24"/>
          <w:szCs w:val="24"/>
        </w:rPr>
        <w:t xml:space="preserve">kolejnych </w:t>
      </w:r>
      <w:r w:rsidR="009B5E10" w:rsidRPr="000D1B32">
        <w:rPr>
          <w:rFonts w:ascii="Calibri" w:hAnsi="Calibri" w:cs="Calibri"/>
          <w:sz w:val="24"/>
          <w:szCs w:val="24"/>
        </w:rPr>
        <w:lastRenderedPageBreak/>
        <w:t>zadań</w:t>
      </w:r>
      <w:r w:rsidR="00B42C13" w:rsidRPr="000D1B32">
        <w:rPr>
          <w:rFonts w:ascii="Calibri" w:hAnsi="Calibri" w:cs="Calibri"/>
          <w:sz w:val="24"/>
          <w:szCs w:val="24"/>
        </w:rPr>
        <w:t xml:space="preserve">, zagadek, quizów, </w:t>
      </w:r>
      <w:proofErr w:type="spellStart"/>
      <w:r w:rsidR="00B42C13" w:rsidRPr="000D1B32">
        <w:rPr>
          <w:rFonts w:ascii="Calibri" w:hAnsi="Calibri" w:cs="Calibri"/>
          <w:sz w:val="24"/>
          <w:szCs w:val="24"/>
        </w:rPr>
        <w:t>questó</w:t>
      </w:r>
      <w:r w:rsidR="00A11AAD" w:rsidRPr="000D1B32">
        <w:rPr>
          <w:rFonts w:ascii="Calibri" w:hAnsi="Calibri" w:cs="Calibri"/>
          <w:sz w:val="24"/>
          <w:szCs w:val="24"/>
        </w:rPr>
        <w:t>w</w:t>
      </w:r>
      <w:proofErr w:type="spellEnd"/>
      <w:r w:rsidRPr="000D1B32">
        <w:rPr>
          <w:rFonts w:ascii="Calibri" w:hAnsi="Calibri" w:cs="Calibri"/>
          <w:sz w:val="24"/>
          <w:szCs w:val="24"/>
        </w:rPr>
        <w:t xml:space="preserve">) oraz system </w:t>
      </w:r>
      <w:r w:rsidR="00380D70" w:rsidRPr="000D1B32">
        <w:rPr>
          <w:rFonts w:ascii="Calibri" w:hAnsi="Calibri" w:cs="Calibri"/>
          <w:sz w:val="24"/>
          <w:szCs w:val="24"/>
        </w:rPr>
        <w:t>gratyfikacji.</w:t>
      </w:r>
      <w:r w:rsidRPr="000D1B32">
        <w:rPr>
          <w:rFonts w:ascii="Calibri" w:hAnsi="Calibri" w:cs="Calibri"/>
          <w:sz w:val="24"/>
          <w:szCs w:val="24"/>
        </w:rPr>
        <w:t xml:space="preserve"> W praktyce po </w:t>
      </w:r>
      <w:r w:rsidR="002B259F" w:rsidRPr="000D1B32">
        <w:rPr>
          <w:rFonts w:ascii="Calibri" w:hAnsi="Calibri" w:cs="Calibri"/>
          <w:sz w:val="24"/>
          <w:szCs w:val="24"/>
        </w:rPr>
        <w:t xml:space="preserve">wykonaniu zadania </w:t>
      </w:r>
      <w:r w:rsidR="00FB7B9D" w:rsidRPr="000D1B32">
        <w:rPr>
          <w:rFonts w:ascii="Calibri" w:hAnsi="Calibri" w:cs="Calibri"/>
          <w:sz w:val="24"/>
          <w:szCs w:val="24"/>
        </w:rPr>
        <w:t>gracz</w:t>
      </w:r>
      <w:r w:rsidR="002B259F" w:rsidRPr="000D1B32">
        <w:rPr>
          <w:rFonts w:ascii="Calibri" w:hAnsi="Calibri" w:cs="Calibri"/>
          <w:sz w:val="24"/>
          <w:szCs w:val="24"/>
        </w:rPr>
        <w:t xml:space="preserve"> </w:t>
      </w:r>
      <w:r w:rsidRPr="000D1B32">
        <w:rPr>
          <w:rFonts w:ascii="Calibri" w:hAnsi="Calibri" w:cs="Calibri"/>
          <w:sz w:val="24"/>
          <w:szCs w:val="24"/>
        </w:rPr>
        <w:t xml:space="preserve">będzie mógł dokonać wyboru co do dalszych </w:t>
      </w:r>
      <w:r w:rsidR="002B259F" w:rsidRPr="000D1B32">
        <w:rPr>
          <w:rFonts w:ascii="Calibri" w:hAnsi="Calibri" w:cs="Calibri"/>
          <w:sz w:val="24"/>
          <w:szCs w:val="24"/>
        </w:rPr>
        <w:t>zadań</w:t>
      </w:r>
      <w:r w:rsidRPr="000D1B32">
        <w:rPr>
          <w:rFonts w:ascii="Calibri" w:hAnsi="Calibri" w:cs="Calibri"/>
          <w:sz w:val="24"/>
          <w:szCs w:val="24"/>
        </w:rPr>
        <w:t xml:space="preserve">, a każdy dokonany wybór będzie odsyłać go do kolejnej części </w:t>
      </w:r>
      <w:r w:rsidR="002B259F" w:rsidRPr="000D1B32">
        <w:rPr>
          <w:rFonts w:ascii="Calibri" w:hAnsi="Calibri" w:cs="Calibri"/>
          <w:sz w:val="24"/>
          <w:szCs w:val="24"/>
        </w:rPr>
        <w:t>materiału dydaktycznego, czy przedmiotu</w:t>
      </w:r>
      <w:r w:rsidR="00DF31E7" w:rsidRPr="000D1B32">
        <w:rPr>
          <w:rFonts w:ascii="Calibri" w:hAnsi="Calibri" w:cs="Calibri"/>
          <w:sz w:val="24"/>
          <w:szCs w:val="24"/>
        </w:rPr>
        <w:t xml:space="preserve">, który wejdzie w skład zestawu. </w:t>
      </w:r>
      <w:r w:rsidR="00D93DE7" w:rsidRPr="000D1B32">
        <w:rPr>
          <w:rFonts w:ascii="Calibri" w:hAnsi="Calibri" w:cs="Calibri"/>
          <w:sz w:val="24"/>
          <w:szCs w:val="24"/>
        </w:rPr>
        <w:t xml:space="preserve">Jednym z celów gry ma być  wzmocnienie współpracy zespołowej, komunikacji, budowania relacji międzyludzkich. </w:t>
      </w:r>
    </w:p>
    <w:p w14:paraId="4D88D0C2" w14:textId="171E0575" w:rsidR="001F4385" w:rsidRPr="000E5EE3" w:rsidRDefault="00CC2484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Zamówienie będzie udzielone w trybie:</w:t>
      </w:r>
      <w:r w:rsidRPr="000E5EE3">
        <w:rPr>
          <w:rFonts w:ascii="Calibri" w:hAnsi="Calibri" w:cs="Calibri"/>
          <w:sz w:val="24"/>
          <w:szCs w:val="24"/>
        </w:rPr>
        <w:t xml:space="preserve"> </w:t>
      </w:r>
      <w:r w:rsidRPr="000D1B32">
        <w:rPr>
          <w:rFonts w:ascii="Calibri" w:hAnsi="Calibri" w:cs="Calibri"/>
          <w:b/>
          <w:bCs/>
          <w:sz w:val="24"/>
          <w:szCs w:val="24"/>
        </w:rPr>
        <w:t>konkurencyjnym otwartym</w:t>
      </w:r>
      <w:r w:rsidRPr="000E5EE3">
        <w:rPr>
          <w:rFonts w:ascii="Calibri" w:hAnsi="Calibri" w:cs="Calibri"/>
          <w:sz w:val="24"/>
          <w:szCs w:val="24"/>
        </w:rPr>
        <w:t xml:space="preserve"> / konkurencyjnym ograniczonym / negocjacji z jednym wykonawcą.</w:t>
      </w:r>
    </w:p>
    <w:p w14:paraId="2CBED31C" w14:textId="77777777" w:rsidR="00E42C55" w:rsidRPr="000E5EE3" w:rsidRDefault="00E42C55" w:rsidP="0033547F">
      <w:pPr>
        <w:spacing w:line="278" w:lineRule="auto"/>
        <w:rPr>
          <w:rFonts w:ascii="Calibri" w:hAnsi="Calibri" w:cs="Calibri"/>
          <w:b/>
          <w:bCs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br w:type="page"/>
      </w:r>
    </w:p>
    <w:p w14:paraId="04EE956D" w14:textId="4BD3A0F7" w:rsidR="00CC2484" w:rsidRPr="000E5EE3" w:rsidRDefault="00CC2484" w:rsidP="000D1B32">
      <w:pPr>
        <w:spacing w:before="240"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lastRenderedPageBreak/>
        <w:t>Załącznik nr 2 do Regulaminu na dostawy lub usługi z zakresu działalności kulturalnej</w:t>
      </w:r>
    </w:p>
    <w:p w14:paraId="73EC798F" w14:textId="08E0D805" w:rsidR="00CC2484" w:rsidRPr="000D1B32" w:rsidRDefault="00CC2484" w:rsidP="000D1B32">
      <w:pPr>
        <w:pStyle w:val="Nagwek2"/>
        <w:spacing w:after="120" w:line="360" w:lineRule="auto"/>
        <w:rPr>
          <w:rFonts w:ascii="Calibri" w:hAnsi="Calibri" w:cs="Calibri"/>
        </w:rPr>
      </w:pPr>
      <w:r w:rsidRPr="000D1B32">
        <w:rPr>
          <w:rFonts w:ascii="Calibri" w:hAnsi="Calibri" w:cs="Calibri"/>
        </w:rPr>
        <w:t>F</w:t>
      </w:r>
      <w:r w:rsidR="000E5EE3" w:rsidRPr="000D1B32">
        <w:rPr>
          <w:rFonts w:ascii="Calibri" w:hAnsi="Calibri" w:cs="Calibri"/>
        </w:rPr>
        <w:t xml:space="preserve">ormularz zapytania ofertowego </w:t>
      </w:r>
      <w:r w:rsidRPr="000D1B32">
        <w:rPr>
          <w:rFonts w:ascii="Calibri" w:hAnsi="Calibri" w:cs="Calibri"/>
        </w:rPr>
        <w:t xml:space="preserve">do składania ofert w postępowaniu, na dostawy lub usługi z zakresu działalności kulturalnej </w:t>
      </w:r>
    </w:p>
    <w:p w14:paraId="07A26AAD" w14:textId="34CBF14A" w:rsidR="00AE696B" w:rsidRPr="000E5EE3" w:rsidRDefault="00CC2484" w:rsidP="0033547F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Zamawiający</w:t>
      </w:r>
      <w:r w:rsidRPr="000E5EE3">
        <w:rPr>
          <w:rFonts w:ascii="Calibri" w:hAnsi="Calibri" w:cs="Calibri"/>
          <w:sz w:val="24"/>
          <w:szCs w:val="24"/>
        </w:rPr>
        <w:t>: Muzeum Historii Żydów Polskich POLIN z siedzibą w Warszawie (00-157), przy  ul. Mordechaja Anielewicza 6</w:t>
      </w:r>
    </w:p>
    <w:p w14:paraId="43DEC753" w14:textId="3F732C86" w:rsidR="00632D2F" w:rsidRPr="000E5EE3" w:rsidRDefault="00CC2484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 xml:space="preserve">Przedmiot zamówienia: </w:t>
      </w:r>
      <w:r w:rsidR="00632D2F" w:rsidRPr="000E5EE3">
        <w:rPr>
          <w:rFonts w:ascii="Calibri" w:hAnsi="Calibri" w:cs="Calibri"/>
          <w:sz w:val="24"/>
          <w:szCs w:val="24"/>
        </w:rPr>
        <w:t xml:space="preserve">„Projekt </w:t>
      </w:r>
      <w:r w:rsidR="00632D2F" w:rsidRPr="000D1B32">
        <w:rPr>
          <w:rFonts w:ascii="Calibri" w:hAnsi="Calibri" w:cs="Calibri"/>
          <w:sz w:val="24"/>
          <w:szCs w:val="24"/>
        </w:rPr>
        <w:t xml:space="preserve">pomocy dydaktycznych dla odbiorców w wieku 13-18 lat, opracowanych w formie pudełka wraz z zawartością (instrukcja gry, karty gry, scenariusz zajęć i materiały pomocnicze </w:t>
      </w:r>
      <w:r w:rsidR="00042E3B" w:rsidRPr="000D1B32">
        <w:rPr>
          <w:rFonts w:ascii="Calibri" w:hAnsi="Calibri" w:cs="Calibri"/>
          <w:sz w:val="24"/>
          <w:szCs w:val="24"/>
        </w:rPr>
        <w:t xml:space="preserve">dla </w:t>
      </w:r>
      <w:r w:rsidR="00632D2F" w:rsidRPr="000D1B32">
        <w:rPr>
          <w:rFonts w:ascii="Calibri" w:hAnsi="Calibri" w:cs="Calibri"/>
          <w:sz w:val="24"/>
          <w:szCs w:val="24"/>
        </w:rPr>
        <w:t xml:space="preserve">nauczycieli i nauczycielek oraz przedmioty wykorzystane w grze np. takie jak: zdjęcia, judaika i inne przedmioty związane z kulturą i religią żydowską), stanowiących spójne narzędzie edukacyjne pt. „Muzeum w pudełku 13+” (nazwa robocza) oparte o wskazane przez </w:t>
      </w:r>
      <w:r w:rsidR="004D4BDF" w:rsidRPr="000D1B32">
        <w:rPr>
          <w:rFonts w:ascii="Calibri" w:hAnsi="Calibri" w:cs="Calibri"/>
          <w:sz w:val="24"/>
          <w:szCs w:val="24"/>
        </w:rPr>
        <w:t>Zamawiającego</w:t>
      </w:r>
      <w:r w:rsidR="00E42C55" w:rsidRPr="000D1B32">
        <w:rPr>
          <w:rFonts w:ascii="Calibri" w:hAnsi="Calibri" w:cs="Calibri"/>
          <w:sz w:val="24"/>
          <w:szCs w:val="24"/>
        </w:rPr>
        <w:t xml:space="preserve"> </w:t>
      </w:r>
      <w:r w:rsidR="00632D2F" w:rsidRPr="000D1B32">
        <w:rPr>
          <w:rFonts w:ascii="Calibri" w:hAnsi="Calibri" w:cs="Calibri"/>
          <w:sz w:val="24"/>
          <w:szCs w:val="24"/>
        </w:rPr>
        <w:t>zasoby materiałów źródłowych Muzeum Historii Żydów Polskich POLIN.</w:t>
      </w:r>
      <w:r w:rsidR="00316B0D" w:rsidRPr="000D1B32">
        <w:rPr>
          <w:rFonts w:ascii="Calibri" w:hAnsi="Calibri" w:cs="Calibri"/>
          <w:sz w:val="24"/>
          <w:szCs w:val="24"/>
        </w:rPr>
        <w:t>”</w:t>
      </w:r>
    </w:p>
    <w:p w14:paraId="54918BC6" w14:textId="77777777" w:rsidR="00632D2F" w:rsidRPr="000D1B32" w:rsidRDefault="00632D2F" w:rsidP="0033547F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 xml:space="preserve">W projekcie pomocy dydaktycznych mają zostać wykorzystane mechanizmy grywalizacji minimum takie jak: możliwość dokonywania wyborów przez gracza (np. wybór kolejnych zadań, zagadek, quizów, </w:t>
      </w:r>
      <w:proofErr w:type="spellStart"/>
      <w:r w:rsidRPr="000D1B32">
        <w:rPr>
          <w:rFonts w:ascii="Calibri" w:hAnsi="Calibri" w:cs="Calibri"/>
          <w:sz w:val="24"/>
          <w:szCs w:val="24"/>
        </w:rPr>
        <w:t>questów</w:t>
      </w:r>
      <w:proofErr w:type="spellEnd"/>
      <w:r w:rsidRPr="000D1B32">
        <w:rPr>
          <w:rFonts w:ascii="Calibri" w:hAnsi="Calibri" w:cs="Calibri"/>
          <w:sz w:val="24"/>
          <w:szCs w:val="24"/>
        </w:rPr>
        <w:t xml:space="preserve">) oraz system gratyfikacji. W praktyce po wykonaniu zadania gracz będzie mógł dokonać wyboru co do dalszych zadań, a każdy dokonany wybór będzie odsyłać go do kolejnej części materiału dydaktycznego, czy przedmiotu, który wejdzie w skład zestawu. Jednym z celów gry ma być  wzmocnienie współpracy zespołowej, komunikacji, budowania relacji międzyludzkich. </w:t>
      </w:r>
    </w:p>
    <w:p w14:paraId="4F01F3AF" w14:textId="0EF46393" w:rsidR="00555A3E" w:rsidRPr="000D1B32" w:rsidRDefault="00E42C55" w:rsidP="000D1B32">
      <w:pPr>
        <w:spacing w:after="240" w:line="360" w:lineRule="auto"/>
        <w:rPr>
          <w:rFonts w:ascii="Calibri" w:hAnsi="Calibri" w:cs="Calibri"/>
          <w:b/>
          <w:bCs/>
        </w:rPr>
      </w:pPr>
      <w:r w:rsidRPr="000D1B32">
        <w:rPr>
          <w:rFonts w:ascii="Calibri" w:hAnsi="Calibri" w:cs="Calibri"/>
          <w:sz w:val="24"/>
          <w:szCs w:val="24"/>
        </w:rPr>
        <w:t>Zadanie współfinansowane w ramach projektu predefiniowanego pn. „Żydowskie Dziedzictwo Kulturowe” dofinansowanego ze środków Norweskiego Mechanizmu Finansowego 2021-2028 (85%) oraz ze środków budżetu państwa (15%) w ramach Programu „Kultura”.</w:t>
      </w:r>
    </w:p>
    <w:p w14:paraId="3C91ED68" w14:textId="40CE8CF2" w:rsidR="009A23B5" w:rsidRPr="000D1B32" w:rsidRDefault="00E178E8" w:rsidP="0033547F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0D1B32">
        <w:rPr>
          <w:rFonts w:ascii="Calibri" w:hAnsi="Calibri" w:cs="Calibri"/>
          <w:b/>
          <w:bCs/>
          <w:sz w:val="24"/>
          <w:szCs w:val="24"/>
        </w:rPr>
        <w:t>Zakres merytoryczny zamówienia:</w:t>
      </w:r>
    </w:p>
    <w:p w14:paraId="18D83D08" w14:textId="77777777" w:rsidR="001E7E24" w:rsidRPr="000D1B32" w:rsidRDefault="001E7E24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 xml:space="preserve">Zakres merytoryczny narzędzia dydaktycznego </w:t>
      </w:r>
      <w:r w:rsidRPr="000D1B32">
        <w:rPr>
          <w:rFonts w:ascii="Calibri" w:hAnsi="Calibri" w:cs="Calibri"/>
          <w:b/>
          <w:bCs/>
          <w:sz w:val="24"/>
          <w:szCs w:val="24"/>
        </w:rPr>
        <w:t>„Muzeum w pudełku 13+”</w:t>
      </w:r>
      <w:r w:rsidRPr="000D1B32">
        <w:rPr>
          <w:rFonts w:ascii="Calibri" w:hAnsi="Calibri" w:cs="Calibri"/>
          <w:sz w:val="24"/>
          <w:szCs w:val="24"/>
        </w:rPr>
        <w:t xml:space="preserve"> koncentruje się na </w:t>
      </w:r>
      <w:r w:rsidRPr="000D1B32">
        <w:rPr>
          <w:rFonts w:ascii="Calibri" w:hAnsi="Calibri" w:cs="Calibri"/>
          <w:b/>
          <w:bCs/>
          <w:sz w:val="24"/>
          <w:szCs w:val="24"/>
        </w:rPr>
        <w:t>kształtowaniu postaw sprzyjających przeciwdziałaniu mowie nienawiści i dyskryminacji</w:t>
      </w:r>
      <w:r w:rsidRPr="000D1B32">
        <w:rPr>
          <w:rFonts w:ascii="Calibri" w:hAnsi="Calibri" w:cs="Calibri"/>
          <w:sz w:val="24"/>
          <w:szCs w:val="24"/>
        </w:rPr>
        <w:t xml:space="preserve">, przy jednoczesnym wzmacnianiu umiejętności </w:t>
      </w:r>
      <w:r w:rsidRPr="000D1B32">
        <w:rPr>
          <w:rFonts w:ascii="Calibri" w:hAnsi="Calibri" w:cs="Calibri"/>
          <w:b/>
          <w:bCs/>
          <w:sz w:val="24"/>
          <w:szCs w:val="24"/>
        </w:rPr>
        <w:t>budowania empatycznej, odpowiedzialnej i opartej na szacunku komunikacji międzyludzkiej oraz pozytywnych relacji w grupie</w:t>
      </w:r>
      <w:r w:rsidRPr="000D1B32">
        <w:rPr>
          <w:rFonts w:ascii="Calibri" w:hAnsi="Calibri" w:cs="Calibri"/>
          <w:sz w:val="24"/>
          <w:szCs w:val="24"/>
        </w:rPr>
        <w:t>.</w:t>
      </w:r>
    </w:p>
    <w:p w14:paraId="7FA2135A" w14:textId="60E5E20B" w:rsidR="00E178E8" w:rsidRPr="000D1B32" w:rsidRDefault="0091182E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lastRenderedPageBreak/>
        <w:t>Temat g</w:t>
      </w:r>
      <w:r w:rsidR="00E178E8" w:rsidRPr="000D1B32">
        <w:rPr>
          <w:rFonts w:ascii="Calibri" w:hAnsi="Calibri" w:cs="Calibri"/>
          <w:sz w:val="24"/>
          <w:szCs w:val="24"/>
        </w:rPr>
        <w:t>r</w:t>
      </w:r>
      <w:r w:rsidRPr="000D1B32">
        <w:rPr>
          <w:rFonts w:ascii="Calibri" w:hAnsi="Calibri" w:cs="Calibri"/>
          <w:sz w:val="24"/>
          <w:szCs w:val="24"/>
        </w:rPr>
        <w:t xml:space="preserve">y powinien odwoływać </w:t>
      </w:r>
      <w:r w:rsidR="00E178E8" w:rsidRPr="000D1B32">
        <w:rPr>
          <w:rFonts w:ascii="Calibri" w:hAnsi="Calibri" w:cs="Calibri"/>
          <w:sz w:val="24"/>
          <w:szCs w:val="24"/>
        </w:rPr>
        <w:t xml:space="preserve">się do pojęć i wątków obecnych w tradycji judaistycznej, takich jak </w:t>
      </w:r>
      <w:proofErr w:type="spellStart"/>
      <w:r w:rsidR="00E178E8" w:rsidRPr="000D1B32">
        <w:rPr>
          <w:rFonts w:ascii="Calibri" w:hAnsi="Calibri" w:cs="Calibri"/>
          <w:b/>
          <w:bCs/>
          <w:sz w:val="24"/>
          <w:szCs w:val="24"/>
          <w:lang w:bidi="he-IL"/>
        </w:rPr>
        <w:t>tikkun</w:t>
      </w:r>
      <w:proofErr w:type="spellEnd"/>
      <w:r w:rsidR="00E178E8" w:rsidRPr="000D1B32">
        <w:rPr>
          <w:rFonts w:ascii="Calibri" w:hAnsi="Calibri" w:cs="Calibri"/>
          <w:b/>
          <w:bCs/>
          <w:sz w:val="24"/>
          <w:szCs w:val="24"/>
          <w:lang w:bidi="he-IL"/>
        </w:rPr>
        <w:t xml:space="preserve"> </w:t>
      </w:r>
      <w:proofErr w:type="spellStart"/>
      <w:r w:rsidR="00E178E8" w:rsidRPr="000D1B32">
        <w:rPr>
          <w:rFonts w:ascii="Calibri" w:hAnsi="Calibri" w:cs="Calibri"/>
          <w:b/>
          <w:bCs/>
          <w:sz w:val="24"/>
          <w:szCs w:val="24"/>
          <w:lang w:bidi="he-IL"/>
        </w:rPr>
        <w:t>olam</w:t>
      </w:r>
      <w:proofErr w:type="spellEnd"/>
      <w:r w:rsidR="00E178E8" w:rsidRPr="000D1B32">
        <w:rPr>
          <w:rFonts w:ascii="Calibri" w:hAnsi="Calibri" w:cs="Calibri"/>
          <w:sz w:val="24"/>
          <w:szCs w:val="24"/>
        </w:rPr>
        <w:t xml:space="preserve"> (idea „naprawy świata”) oraz </w:t>
      </w:r>
      <w:proofErr w:type="spellStart"/>
      <w:r w:rsidR="00E178E8" w:rsidRPr="000D1B32">
        <w:rPr>
          <w:rFonts w:ascii="Calibri" w:hAnsi="Calibri" w:cs="Calibri"/>
          <w:sz w:val="24"/>
          <w:szCs w:val="24"/>
        </w:rPr>
        <w:t>micwy</w:t>
      </w:r>
      <w:proofErr w:type="spellEnd"/>
      <w:r w:rsidR="00E178E8" w:rsidRPr="000D1B32">
        <w:rPr>
          <w:rFonts w:ascii="Calibri" w:hAnsi="Calibri" w:cs="Calibri"/>
          <w:sz w:val="24"/>
          <w:szCs w:val="24"/>
        </w:rPr>
        <w:t xml:space="preserve"> (przykazania) regulujące relacje międzyludzkie. W szczególności uwzględnia:</w:t>
      </w:r>
      <w:r w:rsidR="00E178E8" w:rsidRPr="000D1B32">
        <w:rPr>
          <w:rFonts w:ascii="Calibri" w:hAnsi="Calibri" w:cs="Calibri"/>
          <w:sz w:val="24"/>
          <w:szCs w:val="24"/>
        </w:rPr>
        <w:br/>
        <w:t xml:space="preserve">– zakaz </w:t>
      </w:r>
      <w:proofErr w:type="spellStart"/>
      <w:r w:rsidR="00E178E8" w:rsidRPr="000D1B32">
        <w:rPr>
          <w:rFonts w:ascii="Calibri" w:hAnsi="Calibri" w:cs="Calibri"/>
          <w:i/>
          <w:iCs/>
          <w:sz w:val="24"/>
          <w:szCs w:val="24"/>
          <w:lang w:bidi="he-IL"/>
        </w:rPr>
        <w:t>lashon</w:t>
      </w:r>
      <w:proofErr w:type="spellEnd"/>
      <w:r w:rsidR="00E178E8" w:rsidRPr="000D1B32">
        <w:rPr>
          <w:rFonts w:ascii="Calibri" w:hAnsi="Calibri" w:cs="Calibri"/>
          <w:i/>
          <w:iCs/>
          <w:sz w:val="24"/>
          <w:szCs w:val="24"/>
          <w:lang w:bidi="he-IL"/>
        </w:rPr>
        <w:t xml:space="preserve"> hara</w:t>
      </w:r>
      <w:r w:rsidR="00E178E8" w:rsidRPr="000D1B32">
        <w:rPr>
          <w:rFonts w:ascii="Calibri" w:hAnsi="Calibri" w:cs="Calibri"/>
          <w:sz w:val="24"/>
          <w:szCs w:val="24"/>
        </w:rPr>
        <w:t xml:space="preserve"> (unikanie „złego języka”, czyli mówienia negatywnie o innych, nawet jeśli przekazywane informacje są prawdziwe, lecz niepotrzebne lub szkodliwe),</w:t>
      </w:r>
      <w:r w:rsidR="00E178E8" w:rsidRPr="000D1B32">
        <w:rPr>
          <w:rFonts w:ascii="Calibri" w:hAnsi="Calibri" w:cs="Calibri"/>
          <w:sz w:val="24"/>
          <w:szCs w:val="24"/>
        </w:rPr>
        <w:br/>
        <w:t xml:space="preserve">– zakaz </w:t>
      </w:r>
      <w:proofErr w:type="spellStart"/>
      <w:r w:rsidR="00E178E8" w:rsidRPr="000D1B32">
        <w:rPr>
          <w:rFonts w:ascii="Calibri" w:hAnsi="Calibri" w:cs="Calibri"/>
          <w:i/>
          <w:iCs/>
          <w:sz w:val="24"/>
          <w:szCs w:val="24"/>
          <w:lang w:bidi="he-IL"/>
        </w:rPr>
        <w:t>motzi</w:t>
      </w:r>
      <w:proofErr w:type="spellEnd"/>
      <w:r w:rsidR="00E178E8" w:rsidRPr="000D1B32">
        <w:rPr>
          <w:rFonts w:ascii="Calibri" w:hAnsi="Calibri" w:cs="Calibri"/>
          <w:i/>
          <w:iCs/>
          <w:sz w:val="24"/>
          <w:szCs w:val="24"/>
          <w:lang w:bidi="he-IL"/>
        </w:rPr>
        <w:t xml:space="preserve"> </w:t>
      </w:r>
      <w:proofErr w:type="spellStart"/>
      <w:r w:rsidR="00E178E8" w:rsidRPr="000D1B32">
        <w:rPr>
          <w:rFonts w:ascii="Calibri" w:hAnsi="Calibri" w:cs="Calibri"/>
          <w:i/>
          <w:iCs/>
          <w:sz w:val="24"/>
          <w:szCs w:val="24"/>
          <w:lang w:bidi="he-IL"/>
        </w:rPr>
        <w:t>szem</w:t>
      </w:r>
      <w:proofErr w:type="spellEnd"/>
      <w:r w:rsidR="00E178E8" w:rsidRPr="000D1B32">
        <w:rPr>
          <w:rFonts w:ascii="Calibri" w:hAnsi="Calibri" w:cs="Calibri"/>
          <w:i/>
          <w:iCs/>
          <w:sz w:val="24"/>
          <w:szCs w:val="24"/>
          <w:lang w:bidi="he-IL"/>
        </w:rPr>
        <w:t xml:space="preserve"> </w:t>
      </w:r>
      <w:proofErr w:type="spellStart"/>
      <w:r w:rsidR="00E178E8" w:rsidRPr="000D1B32">
        <w:rPr>
          <w:rFonts w:ascii="Calibri" w:hAnsi="Calibri" w:cs="Calibri"/>
          <w:i/>
          <w:iCs/>
          <w:sz w:val="24"/>
          <w:szCs w:val="24"/>
          <w:lang w:bidi="he-IL"/>
        </w:rPr>
        <w:t>ra</w:t>
      </w:r>
      <w:proofErr w:type="spellEnd"/>
      <w:r w:rsidR="00E178E8" w:rsidRPr="000D1B32">
        <w:rPr>
          <w:rFonts w:ascii="Calibri" w:hAnsi="Calibri" w:cs="Calibri"/>
          <w:sz w:val="24"/>
          <w:szCs w:val="24"/>
        </w:rPr>
        <w:t xml:space="preserve"> (powstrzymywanie się od rozpowszechniania nieprawdziwych informacji, oszczerstw i oczerniania innych),</w:t>
      </w:r>
      <w:r w:rsidR="00E178E8" w:rsidRPr="000D1B32">
        <w:rPr>
          <w:rFonts w:ascii="Calibri" w:hAnsi="Calibri" w:cs="Calibri"/>
          <w:sz w:val="24"/>
          <w:szCs w:val="24"/>
        </w:rPr>
        <w:br/>
        <w:t xml:space="preserve">– zasadę </w:t>
      </w:r>
      <w:proofErr w:type="spellStart"/>
      <w:r w:rsidR="00E178E8" w:rsidRPr="000D1B32">
        <w:rPr>
          <w:rFonts w:ascii="Calibri" w:hAnsi="Calibri" w:cs="Calibri"/>
          <w:i/>
          <w:iCs/>
          <w:sz w:val="24"/>
          <w:szCs w:val="24"/>
          <w:lang w:bidi="he-IL"/>
        </w:rPr>
        <w:t>lo</w:t>
      </w:r>
      <w:proofErr w:type="spellEnd"/>
      <w:r w:rsidR="00E178E8" w:rsidRPr="000D1B32">
        <w:rPr>
          <w:rFonts w:ascii="Calibri" w:hAnsi="Calibri" w:cs="Calibri"/>
          <w:i/>
          <w:iCs/>
          <w:sz w:val="24"/>
          <w:szCs w:val="24"/>
          <w:lang w:bidi="he-IL"/>
        </w:rPr>
        <w:t xml:space="preserve"> </w:t>
      </w:r>
      <w:proofErr w:type="spellStart"/>
      <w:r w:rsidR="00E178E8" w:rsidRPr="000D1B32">
        <w:rPr>
          <w:rFonts w:ascii="Calibri" w:hAnsi="Calibri" w:cs="Calibri"/>
          <w:i/>
          <w:iCs/>
          <w:sz w:val="24"/>
          <w:szCs w:val="24"/>
          <w:lang w:bidi="he-IL"/>
        </w:rPr>
        <w:t>tewasze</w:t>
      </w:r>
      <w:proofErr w:type="spellEnd"/>
      <w:r w:rsidR="00E178E8" w:rsidRPr="000D1B32">
        <w:rPr>
          <w:rFonts w:ascii="Calibri" w:hAnsi="Calibri" w:cs="Calibri"/>
          <w:sz w:val="24"/>
          <w:szCs w:val="24"/>
        </w:rPr>
        <w:t xml:space="preserve"> (zakaz zawstydzania i upokarzania innych osób, zwłaszcza publicznie).</w:t>
      </w:r>
    </w:p>
    <w:p w14:paraId="07CD4DDF" w14:textId="77777777" w:rsidR="00E178E8" w:rsidRPr="000D1B32" w:rsidRDefault="00E178E8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 xml:space="preserve">Istotnym punktem odniesienia są również fragmenty </w:t>
      </w:r>
      <w:proofErr w:type="spellStart"/>
      <w:r w:rsidRPr="000D1B32">
        <w:rPr>
          <w:rFonts w:ascii="Calibri" w:hAnsi="Calibri" w:cs="Calibri"/>
          <w:b/>
          <w:bCs/>
          <w:sz w:val="24"/>
          <w:szCs w:val="24"/>
        </w:rPr>
        <w:t>Pirkei</w:t>
      </w:r>
      <w:proofErr w:type="spellEnd"/>
      <w:r w:rsidRPr="000D1B32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0D1B32">
        <w:rPr>
          <w:rFonts w:ascii="Calibri" w:hAnsi="Calibri" w:cs="Calibri"/>
          <w:b/>
          <w:bCs/>
          <w:sz w:val="24"/>
          <w:szCs w:val="24"/>
        </w:rPr>
        <w:t>Avot</w:t>
      </w:r>
      <w:proofErr w:type="spellEnd"/>
      <w:r w:rsidRPr="000D1B32">
        <w:rPr>
          <w:rFonts w:ascii="Calibri" w:hAnsi="Calibri" w:cs="Calibri"/>
          <w:sz w:val="24"/>
          <w:szCs w:val="24"/>
        </w:rPr>
        <w:t xml:space="preserve"> („Sentencje Ojców”) — zbioru nauk i maksym etycznych dotyczących postaw i </w:t>
      </w:r>
      <w:proofErr w:type="spellStart"/>
      <w:r w:rsidRPr="000D1B32">
        <w:rPr>
          <w:rFonts w:ascii="Calibri" w:hAnsi="Calibri" w:cs="Calibri"/>
          <w:sz w:val="24"/>
          <w:szCs w:val="24"/>
        </w:rPr>
        <w:t>zachowań</w:t>
      </w:r>
      <w:proofErr w:type="spellEnd"/>
      <w:r w:rsidRPr="000D1B32">
        <w:rPr>
          <w:rFonts w:ascii="Calibri" w:hAnsi="Calibri" w:cs="Calibri"/>
          <w:sz w:val="24"/>
          <w:szCs w:val="24"/>
        </w:rPr>
        <w:t xml:space="preserve"> w życiu codziennym.</w:t>
      </w:r>
    </w:p>
    <w:p w14:paraId="111BEB80" w14:textId="69BA53BB" w:rsidR="005A3273" w:rsidRPr="000D1B32" w:rsidRDefault="00C73677" w:rsidP="0033547F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0D1B32">
        <w:rPr>
          <w:rFonts w:ascii="Calibri" w:hAnsi="Calibri" w:cs="Calibri"/>
          <w:b/>
          <w:bCs/>
          <w:sz w:val="24"/>
          <w:szCs w:val="24"/>
        </w:rPr>
        <w:t xml:space="preserve">Etapy </w:t>
      </w:r>
      <w:r w:rsidR="005A3273" w:rsidRPr="000D1B32">
        <w:rPr>
          <w:rFonts w:ascii="Calibri" w:hAnsi="Calibri" w:cs="Calibri"/>
          <w:b/>
          <w:bCs/>
          <w:sz w:val="24"/>
          <w:szCs w:val="24"/>
        </w:rPr>
        <w:t>prac</w:t>
      </w:r>
      <w:r w:rsidR="00280A0E" w:rsidRPr="000D1B3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D1B32">
        <w:rPr>
          <w:rFonts w:ascii="Calibri" w:hAnsi="Calibri" w:cs="Calibri"/>
          <w:b/>
          <w:bCs/>
          <w:sz w:val="24"/>
          <w:szCs w:val="24"/>
        </w:rPr>
        <w:t>W</w:t>
      </w:r>
      <w:r w:rsidR="00E42C55" w:rsidRPr="000D1B32">
        <w:rPr>
          <w:rFonts w:ascii="Calibri" w:hAnsi="Calibri" w:cs="Calibri"/>
          <w:b/>
          <w:bCs/>
          <w:sz w:val="24"/>
          <w:szCs w:val="24"/>
        </w:rPr>
        <w:t>ykonawcy</w:t>
      </w:r>
      <w:r w:rsidR="005A3273" w:rsidRPr="000D1B32">
        <w:rPr>
          <w:rFonts w:ascii="Calibri" w:hAnsi="Calibri" w:cs="Calibri"/>
          <w:b/>
          <w:bCs/>
          <w:sz w:val="24"/>
          <w:szCs w:val="24"/>
        </w:rPr>
        <w:t>:</w:t>
      </w:r>
    </w:p>
    <w:p w14:paraId="7726477E" w14:textId="7CD783EB" w:rsidR="005A3273" w:rsidRPr="000D1B32" w:rsidRDefault="005A3273" w:rsidP="0033547F">
      <w:pPr>
        <w:pStyle w:val="Akapitzlist"/>
        <w:numPr>
          <w:ilvl w:val="0"/>
          <w:numId w:val="21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>Napisanie scenariusza gry</w:t>
      </w:r>
      <w:r w:rsidR="00EB5C70" w:rsidRPr="000D1B32">
        <w:rPr>
          <w:rFonts w:ascii="Calibri" w:hAnsi="Calibri" w:cs="Calibri"/>
          <w:sz w:val="24"/>
          <w:szCs w:val="24"/>
        </w:rPr>
        <w:t xml:space="preserve"> oparte</w:t>
      </w:r>
      <w:r w:rsidR="004A0CE7" w:rsidRPr="000D1B32">
        <w:rPr>
          <w:rFonts w:ascii="Calibri" w:hAnsi="Calibri" w:cs="Calibri"/>
          <w:sz w:val="24"/>
          <w:szCs w:val="24"/>
        </w:rPr>
        <w:t>go</w:t>
      </w:r>
      <w:r w:rsidR="00EB5C70" w:rsidRPr="000D1B32">
        <w:rPr>
          <w:rFonts w:ascii="Calibri" w:hAnsi="Calibri" w:cs="Calibri"/>
          <w:sz w:val="24"/>
          <w:szCs w:val="24"/>
        </w:rPr>
        <w:t xml:space="preserve"> o wskazane przez </w:t>
      </w:r>
      <w:r w:rsidR="00E42C55" w:rsidRPr="000D1B32">
        <w:rPr>
          <w:rFonts w:ascii="Calibri" w:hAnsi="Calibri" w:cs="Calibri"/>
          <w:sz w:val="24"/>
          <w:szCs w:val="24"/>
        </w:rPr>
        <w:t xml:space="preserve">Zamawiającego </w:t>
      </w:r>
      <w:r w:rsidR="00EB5C70" w:rsidRPr="000D1B32">
        <w:rPr>
          <w:rFonts w:ascii="Calibri" w:hAnsi="Calibri" w:cs="Calibri"/>
          <w:sz w:val="24"/>
          <w:szCs w:val="24"/>
        </w:rPr>
        <w:t>zasoby materiałów źródłowych Muzeum Historii Żydów Polskich POLIN</w:t>
      </w:r>
      <w:r w:rsidRPr="000D1B32">
        <w:rPr>
          <w:rFonts w:ascii="Calibri" w:hAnsi="Calibri" w:cs="Calibri"/>
          <w:sz w:val="24"/>
          <w:szCs w:val="24"/>
        </w:rPr>
        <w:t xml:space="preserve">, przy czym liczba </w:t>
      </w:r>
      <w:r w:rsidR="00582FF0" w:rsidRPr="000D1B32">
        <w:rPr>
          <w:rFonts w:ascii="Calibri" w:hAnsi="Calibri" w:cs="Calibri"/>
          <w:sz w:val="24"/>
          <w:szCs w:val="24"/>
        </w:rPr>
        <w:t>punktów w grze</w:t>
      </w:r>
      <w:r w:rsidR="00332373" w:rsidRPr="000D1B32">
        <w:rPr>
          <w:rFonts w:ascii="Calibri" w:hAnsi="Calibri" w:cs="Calibri"/>
          <w:sz w:val="24"/>
          <w:szCs w:val="24"/>
        </w:rPr>
        <w:t>,</w:t>
      </w:r>
      <w:r w:rsidR="00582FF0" w:rsidRPr="000D1B32">
        <w:rPr>
          <w:rFonts w:ascii="Calibri" w:hAnsi="Calibri" w:cs="Calibri"/>
          <w:sz w:val="24"/>
          <w:szCs w:val="24"/>
        </w:rPr>
        <w:t xml:space="preserve"> w której zostanie wykorzystany mechanizm grywalizacji </w:t>
      </w:r>
      <w:r w:rsidR="00544716" w:rsidRPr="000D1B32">
        <w:rPr>
          <w:rFonts w:ascii="Calibri" w:hAnsi="Calibri" w:cs="Calibri"/>
          <w:sz w:val="24"/>
          <w:szCs w:val="24"/>
        </w:rPr>
        <w:t>(</w:t>
      </w:r>
      <w:r w:rsidR="00582FF0" w:rsidRPr="000D1B32">
        <w:rPr>
          <w:rFonts w:ascii="Calibri" w:hAnsi="Calibri" w:cs="Calibri"/>
          <w:sz w:val="24"/>
          <w:szCs w:val="24"/>
        </w:rPr>
        <w:t xml:space="preserve">możliwość dokonywania </w:t>
      </w:r>
      <w:r w:rsidR="00D126C3" w:rsidRPr="000D1B32">
        <w:rPr>
          <w:rFonts w:ascii="Calibri" w:hAnsi="Calibri" w:cs="Calibri"/>
          <w:sz w:val="24"/>
          <w:szCs w:val="24"/>
        </w:rPr>
        <w:t xml:space="preserve">własnego </w:t>
      </w:r>
      <w:r w:rsidR="008A7216" w:rsidRPr="000D1B32">
        <w:rPr>
          <w:rFonts w:ascii="Calibri" w:hAnsi="Calibri" w:cs="Calibri"/>
          <w:sz w:val="24"/>
          <w:szCs w:val="24"/>
        </w:rPr>
        <w:t>wyboru</w:t>
      </w:r>
      <w:r w:rsidR="00544716" w:rsidRPr="000D1B32">
        <w:rPr>
          <w:rFonts w:ascii="Calibri" w:hAnsi="Calibri" w:cs="Calibri"/>
          <w:sz w:val="24"/>
          <w:szCs w:val="24"/>
        </w:rPr>
        <w:t>)</w:t>
      </w:r>
      <w:r w:rsidR="00582FF0" w:rsidRPr="000D1B32">
        <w:rPr>
          <w:rFonts w:ascii="Calibri" w:hAnsi="Calibri" w:cs="Calibri"/>
          <w:sz w:val="24"/>
          <w:szCs w:val="24"/>
        </w:rPr>
        <w:t xml:space="preserve"> </w:t>
      </w:r>
      <w:r w:rsidRPr="000D1B32">
        <w:rPr>
          <w:rFonts w:ascii="Calibri" w:hAnsi="Calibri" w:cs="Calibri"/>
          <w:sz w:val="24"/>
          <w:szCs w:val="24"/>
        </w:rPr>
        <w:t>nie mniejsza niż 10</w:t>
      </w:r>
      <w:r w:rsidR="009B36C4" w:rsidRPr="000D1B32">
        <w:rPr>
          <w:rFonts w:ascii="Calibri" w:hAnsi="Calibri" w:cs="Calibri"/>
          <w:sz w:val="24"/>
          <w:szCs w:val="24"/>
        </w:rPr>
        <w:t xml:space="preserve"> </w:t>
      </w:r>
      <w:r w:rsidR="00C808C6" w:rsidRPr="000D1B32">
        <w:rPr>
          <w:rFonts w:ascii="Calibri" w:hAnsi="Calibri" w:cs="Calibri"/>
          <w:sz w:val="24"/>
          <w:szCs w:val="24"/>
        </w:rPr>
        <w:t>punktach</w:t>
      </w:r>
      <w:r w:rsidRPr="000D1B32">
        <w:rPr>
          <w:rFonts w:ascii="Calibri" w:hAnsi="Calibri" w:cs="Calibri"/>
          <w:sz w:val="24"/>
          <w:szCs w:val="24"/>
        </w:rPr>
        <w:t xml:space="preserve">. </w:t>
      </w:r>
    </w:p>
    <w:p w14:paraId="7E5D4890" w14:textId="0CAFB46F" w:rsidR="00EB5C70" w:rsidRPr="000D1B32" w:rsidRDefault="00347B62" w:rsidP="0033547F">
      <w:pPr>
        <w:pStyle w:val="Akapitzlist"/>
        <w:numPr>
          <w:ilvl w:val="0"/>
          <w:numId w:val="21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 xml:space="preserve">Opracowanie </w:t>
      </w:r>
      <w:r w:rsidR="00877EA4" w:rsidRPr="000D1B32">
        <w:rPr>
          <w:rFonts w:ascii="Calibri" w:hAnsi="Calibri" w:cs="Calibri"/>
          <w:sz w:val="24"/>
          <w:szCs w:val="24"/>
        </w:rPr>
        <w:t xml:space="preserve">projektu </w:t>
      </w:r>
      <w:r w:rsidR="003D3809" w:rsidRPr="000D1B32">
        <w:rPr>
          <w:rFonts w:ascii="Calibri" w:hAnsi="Calibri" w:cs="Calibri"/>
          <w:sz w:val="24"/>
          <w:szCs w:val="24"/>
        </w:rPr>
        <w:t xml:space="preserve">pomocy dydaktycznych </w:t>
      </w:r>
      <w:r w:rsidR="00CC3D38" w:rsidRPr="000D1B32">
        <w:rPr>
          <w:rFonts w:ascii="Calibri" w:hAnsi="Calibri" w:cs="Calibri"/>
          <w:sz w:val="24"/>
          <w:szCs w:val="24"/>
        </w:rPr>
        <w:t xml:space="preserve">w formie </w:t>
      </w:r>
      <w:r w:rsidR="00AF0FB2" w:rsidRPr="000D1B32">
        <w:rPr>
          <w:rFonts w:ascii="Calibri" w:hAnsi="Calibri" w:cs="Calibri"/>
          <w:sz w:val="24"/>
          <w:szCs w:val="24"/>
        </w:rPr>
        <w:t>pudełk</w:t>
      </w:r>
      <w:r w:rsidR="008B309A" w:rsidRPr="000D1B32">
        <w:rPr>
          <w:rFonts w:ascii="Calibri" w:hAnsi="Calibri" w:cs="Calibri"/>
          <w:sz w:val="24"/>
          <w:szCs w:val="24"/>
        </w:rPr>
        <w:t>a</w:t>
      </w:r>
      <w:r w:rsidR="00AF0FB2" w:rsidRPr="000D1B32">
        <w:rPr>
          <w:rFonts w:ascii="Calibri" w:hAnsi="Calibri" w:cs="Calibri"/>
          <w:sz w:val="24"/>
          <w:szCs w:val="24"/>
        </w:rPr>
        <w:t xml:space="preserve"> wraz z zawartością: </w:t>
      </w:r>
      <w:r w:rsidR="00EB5C70" w:rsidRPr="000D1B32">
        <w:rPr>
          <w:rFonts w:ascii="Calibri" w:hAnsi="Calibri" w:cs="Calibri"/>
          <w:sz w:val="24"/>
          <w:szCs w:val="24"/>
        </w:rPr>
        <w:t>instrukcj</w:t>
      </w:r>
      <w:r w:rsidR="00AF0FB2" w:rsidRPr="000D1B32">
        <w:rPr>
          <w:rFonts w:ascii="Calibri" w:hAnsi="Calibri" w:cs="Calibri"/>
          <w:sz w:val="24"/>
          <w:szCs w:val="24"/>
        </w:rPr>
        <w:t>a</w:t>
      </w:r>
      <w:r w:rsidR="00EB5C70" w:rsidRPr="000D1B32">
        <w:rPr>
          <w:rFonts w:ascii="Calibri" w:hAnsi="Calibri" w:cs="Calibri"/>
          <w:sz w:val="24"/>
          <w:szCs w:val="24"/>
        </w:rPr>
        <w:t xml:space="preserve"> gry, karty gry, scenariusz zajęć i materiały pomocnicze na nauczycieli i nauczycielek</w:t>
      </w:r>
      <w:r w:rsidR="00AF0FB2" w:rsidRPr="000D1B32">
        <w:rPr>
          <w:rFonts w:ascii="Calibri" w:hAnsi="Calibri" w:cs="Calibri"/>
          <w:sz w:val="24"/>
          <w:szCs w:val="24"/>
        </w:rPr>
        <w:t xml:space="preserve"> </w:t>
      </w:r>
      <w:r w:rsidR="00CC3D38" w:rsidRPr="000D1B32">
        <w:rPr>
          <w:rFonts w:ascii="Calibri" w:hAnsi="Calibri" w:cs="Calibri"/>
          <w:sz w:val="24"/>
          <w:szCs w:val="24"/>
        </w:rPr>
        <w:t>stanowiących spójne narzędzie edukacyjne pt. „Muzeum w pudełku 13+” – tekst, skład, grafika.</w:t>
      </w:r>
    </w:p>
    <w:p w14:paraId="774A1FB9" w14:textId="0E45B8A3" w:rsidR="005A3273" w:rsidRPr="000D1B32" w:rsidRDefault="005A3273" w:rsidP="0033547F">
      <w:pPr>
        <w:pStyle w:val="Akapitzlist"/>
        <w:numPr>
          <w:ilvl w:val="0"/>
          <w:numId w:val="21"/>
        </w:numPr>
        <w:spacing w:after="0" w:line="360" w:lineRule="auto"/>
        <w:rPr>
          <w:rFonts w:ascii="Calibri" w:hAnsi="Calibri" w:cs="Calibri"/>
          <w:strike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 xml:space="preserve">Opisanie specyfikacji </w:t>
      </w:r>
      <w:r w:rsidR="006271D1" w:rsidRPr="000D1B32">
        <w:rPr>
          <w:rFonts w:ascii="Calibri" w:hAnsi="Calibri" w:cs="Calibri"/>
          <w:sz w:val="24"/>
          <w:szCs w:val="24"/>
        </w:rPr>
        <w:t>technicznej</w:t>
      </w:r>
      <w:r w:rsidR="006822A6" w:rsidRPr="000D1B32">
        <w:rPr>
          <w:rFonts w:ascii="Calibri" w:hAnsi="Calibri" w:cs="Calibri"/>
          <w:sz w:val="24"/>
          <w:szCs w:val="24"/>
        </w:rPr>
        <w:t xml:space="preserve"> wymienionych wyżej</w:t>
      </w:r>
      <w:r w:rsidR="006271D1" w:rsidRPr="000D1B32">
        <w:rPr>
          <w:rFonts w:ascii="Calibri" w:hAnsi="Calibri" w:cs="Calibri"/>
          <w:sz w:val="24"/>
          <w:szCs w:val="24"/>
        </w:rPr>
        <w:t xml:space="preserve"> pomocy dydaktycznych wraz ze specyfikacją techniczną wykorzystywanych w grze </w:t>
      </w:r>
      <w:r w:rsidRPr="000D1B32">
        <w:rPr>
          <w:rFonts w:ascii="Calibri" w:hAnsi="Calibri" w:cs="Calibri"/>
          <w:sz w:val="24"/>
          <w:szCs w:val="24"/>
        </w:rPr>
        <w:t>przedmiotów</w:t>
      </w:r>
      <w:r w:rsidR="00A54B15" w:rsidRPr="000D1B32">
        <w:rPr>
          <w:rFonts w:ascii="Calibri" w:hAnsi="Calibri" w:cs="Calibri"/>
          <w:sz w:val="24"/>
          <w:szCs w:val="24"/>
        </w:rPr>
        <w:t xml:space="preserve"> (zdjęcia, judaika i inne przedmioty związane z kulturą i religią żydowską)</w:t>
      </w:r>
      <w:r w:rsidR="006271D1" w:rsidRPr="000D1B32">
        <w:rPr>
          <w:rFonts w:ascii="Calibri" w:hAnsi="Calibri" w:cs="Calibri"/>
          <w:sz w:val="24"/>
          <w:szCs w:val="24"/>
        </w:rPr>
        <w:t>.</w:t>
      </w:r>
    </w:p>
    <w:p w14:paraId="05E38BCC" w14:textId="2E755700" w:rsidR="005A3273" w:rsidRPr="000D1B32" w:rsidRDefault="005A3273" w:rsidP="0033547F">
      <w:pPr>
        <w:pStyle w:val="Akapitzlist"/>
        <w:numPr>
          <w:ilvl w:val="0"/>
          <w:numId w:val="21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 xml:space="preserve">Przygotowanie roboczego prototypu gry i przeprowadzenie testów scenariusza z udziałem min. 15 użytkowników z grupy docelowej oraz wprowadzenie po tych testach niezbędnych poprawek. Za rekrutację użytkowników z grupy docelowej odpowiada Wykonawca. Przygotowanie procesu testowania zostanie uzgodnione z Zamawiającym. Test będzie zrealizowany po akceptacji procesu przez Zamawiającego. Po zakończeniu testów Wykonawca przedstawi Zamawiającemu raport. </w:t>
      </w:r>
    </w:p>
    <w:p w14:paraId="33CA7660" w14:textId="6FFB20EF" w:rsidR="00ED3B3A" w:rsidRPr="000D1B32" w:rsidRDefault="005A3273" w:rsidP="0033547F">
      <w:pPr>
        <w:pStyle w:val="Akapitzlist"/>
        <w:numPr>
          <w:ilvl w:val="0"/>
          <w:numId w:val="21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>Opracowanie dwóch wersj</w:t>
      </w:r>
      <w:r w:rsidR="007F0E26" w:rsidRPr="000D1B32">
        <w:rPr>
          <w:rFonts w:ascii="Calibri" w:hAnsi="Calibri" w:cs="Calibri"/>
          <w:sz w:val="24"/>
          <w:szCs w:val="24"/>
        </w:rPr>
        <w:t>i</w:t>
      </w:r>
      <w:r w:rsidRPr="000D1B32">
        <w:rPr>
          <w:rFonts w:ascii="Calibri" w:hAnsi="Calibri" w:cs="Calibri"/>
          <w:sz w:val="24"/>
          <w:szCs w:val="24"/>
        </w:rPr>
        <w:t xml:space="preserve"> językowych „Muzeum w pudełku13+” – polskiej i </w:t>
      </w:r>
      <w:r w:rsidR="002722B7" w:rsidRPr="000D1B32">
        <w:rPr>
          <w:rFonts w:ascii="Calibri" w:hAnsi="Calibri" w:cs="Calibri"/>
          <w:sz w:val="24"/>
          <w:szCs w:val="24"/>
        </w:rPr>
        <w:t>angielskiej</w:t>
      </w:r>
      <w:r w:rsidRPr="000D1B32">
        <w:rPr>
          <w:rFonts w:ascii="Calibri" w:hAnsi="Calibri" w:cs="Calibri"/>
          <w:sz w:val="24"/>
          <w:szCs w:val="24"/>
        </w:rPr>
        <w:t xml:space="preserve">. Dotyczy to </w:t>
      </w:r>
      <w:r w:rsidR="002C4363" w:rsidRPr="000D1B32">
        <w:rPr>
          <w:rFonts w:ascii="Calibri" w:hAnsi="Calibri" w:cs="Calibri"/>
          <w:sz w:val="24"/>
          <w:szCs w:val="24"/>
        </w:rPr>
        <w:t xml:space="preserve">wszystkich wyżej wymienionych </w:t>
      </w:r>
      <w:r w:rsidR="00732A3C" w:rsidRPr="000D1B32">
        <w:rPr>
          <w:rFonts w:ascii="Calibri" w:hAnsi="Calibri" w:cs="Calibri"/>
          <w:sz w:val="24"/>
          <w:szCs w:val="24"/>
        </w:rPr>
        <w:t xml:space="preserve">pomocy dydaktycznych. </w:t>
      </w:r>
      <w:r w:rsidRPr="000D1B32">
        <w:rPr>
          <w:rFonts w:ascii="Calibri" w:hAnsi="Calibri" w:cs="Calibri"/>
          <w:sz w:val="24"/>
          <w:szCs w:val="24"/>
        </w:rPr>
        <w:t xml:space="preserve"> </w:t>
      </w:r>
    </w:p>
    <w:p w14:paraId="6B2359D6" w14:textId="28A57C4A" w:rsidR="0043718F" w:rsidRPr="000E5EE3" w:rsidRDefault="00BA46F7" w:rsidP="000D1B32">
      <w:pPr>
        <w:pStyle w:val="Akapitzlist"/>
        <w:numPr>
          <w:ilvl w:val="0"/>
          <w:numId w:val="21"/>
        </w:numPr>
        <w:spacing w:after="120" w:line="360" w:lineRule="auto"/>
        <w:ind w:left="714" w:hanging="357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lastRenderedPageBreak/>
        <w:t xml:space="preserve">Wszystkie materiały tekstowe należy przekazać w plikach tekstowych wraz projektami graficznymi w plikach graficznych do druku pdf.  </w:t>
      </w:r>
    </w:p>
    <w:p w14:paraId="0EB4BA8D" w14:textId="5718BD4F" w:rsidR="00A040C6" w:rsidRPr="000E5EE3" w:rsidRDefault="00A040C6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Informacje ogólne</w:t>
      </w:r>
      <w:r w:rsidRPr="000E5EE3">
        <w:rPr>
          <w:rFonts w:ascii="Calibri" w:hAnsi="Calibri" w:cs="Calibri"/>
          <w:sz w:val="24"/>
          <w:szCs w:val="24"/>
        </w:rPr>
        <w:t> </w:t>
      </w:r>
    </w:p>
    <w:p w14:paraId="4665710A" w14:textId="77777777" w:rsidR="00A040C6" w:rsidRPr="000E5EE3" w:rsidRDefault="00A040C6" w:rsidP="0033547F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  <w:lang w:val="en-GB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Miejsce realizacji zamówienia: </w:t>
      </w:r>
      <w:r w:rsidRPr="000E5EE3">
        <w:rPr>
          <w:rFonts w:ascii="Calibri" w:hAnsi="Calibri" w:cs="Calibri"/>
          <w:sz w:val="24"/>
          <w:szCs w:val="24"/>
          <w:lang w:val="en-GB"/>
        </w:rPr>
        <w:t> </w:t>
      </w:r>
    </w:p>
    <w:p w14:paraId="3CAE60DA" w14:textId="670AF6CE" w:rsidR="00A040C6" w:rsidRPr="000E5EE3" w:rsidRDefault="00804019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Muzeum Historii Żydów Polskich POLIN (ul. Anielewicza 6, 00-157 Warszawa)</w:t>
      </w:r>
      <w:r w:rsidR="00DF6CFE" w:rsidRPr="000E5EE3">
        <w:rPr>
          <w:rFonts w:ascii="Calibri" w:hAnsi="Calibri" w:cs="Calibri"/>
          <w:sz w:val="24"/>
          <w:szCs w:val="24"/>
        </w:rPr>
        <w:t>.</w:t>
      </w:r>
    </w:p>
    <w:p w14:paraId="6E933486" w14:textId="71720CDD" w:rsidR="00A040C6" w:rsidRPr="000E5EE3" w:rsidRDefault="00A040C6" w:rsidP="0033547F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Grupa docelowa</w:t>
      </w:r>
    </w:p>
    <w:p w14:paraId="61126F1F" w14:textId="53B40B9C" w:rsidR="00EB1FDD" w:rsidRPr="000E5EE3" w:rsidRDefault="00C72993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Uczniowie i uczennice</w:t>
      </w:r>
      <w:r w:rsidR="009A03B4" w:rsidRPr="000E5EE3">
        <w:rPr>
          <w:rFonts w:ascii="Calibri" w:hAnsi="Calibri" w:cs="Calibri"/>
          <w:sz w:val="24"/>
          <w:szCs w:val="24"/>
        </w:rPr>
        <w:t xml:space="preserve"> </w:t>
      </w:r>
      <w:r w:rsidR="00103C8E" w:rsidRPr="000E5EE3">
        <w:rPr>
          <w:rFonts w:ascii="Calibri" w:hAnsi="Calibri" w:cs="Calibri"/>
          <w:sz w:val="24"/>
          <w:szCs w:val="24"/>
        </w:rPr>
        <w:t>w wieku 13-18 lat wraz z nauczycielami i nauczycielkami.</w:t>
      </w:r>
    </w:p>
    <w:p w14:paraId="74F9439E" w14:textId="0E6C0542" w:rsidR="00A040C6" w:rsidRPr="000E5EE3" w:rsidRDefault="00A040C6" w:rsidP="0033547F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Sposób realizacji</w:t>
      </w:r>
    </w:p>
    <w:p w14:paraId="5ADDD32E" w14:textId="46FEC2F9" w:rsidR="00B57ADF" w:rsidRPr="000E5EE3" w:rsidRDefault="00B57ADF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Wykonawca będzie zobowiązany do realizacji </w:t>
      </w:r>
      <w:r w:rsidR="001B0805" w:rsidRPr="000E5EE3">
        <w:rPr>
          <w:rFonts w:ascii="Calibri" w:hAnsi="Calibri" w:cs="Calibri"/>
          <w:sz w:val="24"/>
          <w:szCs w:val="24"/>
        </w:rPr>
        <w:t>zadań</w:t>
      </w:r>
      <w:r w:rsidRPr="000E5EE3">
        <w:rPr>
          <w:rFonts w:ascii="Calibri" w:hAnsi="Calibri" w:cs="Calibri"/>
          <w:sz w:val="24"/>
          <w:szCs w:val="24"/>
        </w:rPr>
        <w:t xml:space="preserve"> zgodnie z harmonogramem roboczym ustalonym w ciągu </w:t>
      </w:r>
      <w:r w:rsidR="006123AB" w:rsidRPr="000E5EE3">
        <w:rPr>
          <w:rFonts w:ascii="Calibri" w:hAnsi="Calibri" w:cs="Calibri"/>
          <w:sz w:val="24"/>
          <w:szCs w:val="24"/>
        </w:rPr>
        <w:t>3</w:t>
      </w:r>
      <w:r w:rsidR="00E42472" w:rsidRPr="000E5EE3">
        <w:rPr>
          <w:rFonts w:ascii="Calibri" w:hAnsi="Calibri" w:cs="Calibri"/>
          <w:sz w:val="24"/>
          <w:szCs w:val="24"/>
        </w:rPr>
        <w:t xml:space="preserve"> </w:t>
      </w:r>
      <w:r w:rsidRPr="000E5EE3">
        <w:rPr>
          <w:rFonts w:ascii="Calibri" w:hAnsi="Calibri" w:cs="Calibri"/>
          <w:sz w:val="24"/>
          <w:szCs w:val="24"/>
        </w:rPr>
        <w:t>dni od daty podpisania umowy z Zamawiającym</w:t>
      </w:r>
      <w:r w:rsidR="004F5B5B" w:rsidRPr="000E5EE3">
        <w:rPr>
          <w:rFonts w:ascii="Calibri" w:hAnsi="Calibri" w:cs="Calibri"/>
          <w:sz w:val="24"/>
          <w:szCs w:val="24"/>
        </w:rPr>
        <w:t xml:space="preserve"> i zaakceptowanym przez Zamawiającego</w:t>
      </w:r>
      <w:r w:rsidRPr="000E5EE3">
        <w:rPr>
          <w:rFonts w:ascii="Calibri" w:hAnsi="Calibri" w:cs="Calibri"/>
          <w:sz w:val="24"/>
          <w:szCs w:val="24"/>
        </w:rPr>
        <w:t>.</w:t>
      </w:r>
      <w:r w:rsidR="004D2FF0" w:rsidRPr="000E5EE3">
        <w:rPr>
          <w:rFonts w:ascii="Calibri" w:hAnsi="Calibri" w:cs="Calibri"/>
          <w:sz w:val="24"/>
          <w:szCs w:val="24"/>
        </w:rPr>
        <w:t xml:space="preserve"> </w:t>
      </w:r>
    </w:p>
    <w:p w14:paraId="4F368254" w14:textId="5FCB5176" w:rsidR="00662A91" w:rsidRPr="000E5EE3" w:rsidRDefault="00662A9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Wykonawca będzie zobowiązany do odbywania przynajmniej raz na 7 dni roboczych spotkań online lub w siedzibie Muzeum</w:t>
      </w:r>
      <w:r w:rsidR="00B3261D" w:rsidRPr="000E5EE3">
        <w:rPr>
          <w:rFonts w:ascii="Calibri" w:hAnsi="Calibri" w:cs="Calibri"/>
          <w:sz w:val="24"/>
          <w:szCs w:val="24"/>
        </w:rPr>
        <w:t>.</w:t>
      </w:r>
      <w:r w:rsidRPr="000E5EE3">
        <w:rPr>
          <w:rFonts w:ascii="Calibri" w:hAnsi="Calibri" w:cs="Calibri"/>
          <w:sz w:val="24"/>
          <w:szCs w:val="24"/>
        </w:rPr>
        <w:t xml:space="preserve"> </w:t>
      </w:r>
    </w:p>
    <w:p w14:paraId="69CAD2F0" w14:textId="1AAFD60D" w:rsidR="00446E78" w:rsidRPr="000E5EE3" w:rsidRDefault="00446E78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Zamawiający </w:t>
      </w:r>
      <w:r w:rsidR="009C327A" w:rsidRPr="000E5EE3">
        <w:rPr>
          <w:rFonts w:ascii="Calibri" w:hAnsi="Calibri" w:cs="Calibri"/>
          <w:sz w:val="24"/>
          <w:szCs w:val="24"/>
        </w:rPr>
        <w:t xml:space="preserve">będzie </w:t>
      </w:r>
      <w:r w:rsidRPr="000E5EE3">
        <w:rPr>
          <w:rFonts w:ascii="Calibri" w:hAnsi="Calibri" w:cs="Calibri"/>
          <w:sz w:val="24"/>
          <w:szCs w:val="24"/>
        </w:rPr>
        <w:t>przeka</w:t>
      </w:r>
      <w:r w:rsidR="009C327A" w:rsidRPr="000E5EE3">
        <w:rPr>
          <w:rFonts w:ascii="Calibri" w:hAnsi="Calibri" w:cs="Calibri"/>
          <w:sz w:val="24"/>
          <w:szCs w:val="24"/>
        </w:rPr>
        <w:t>zywał Wykonawcy potrzebne do zaprojektowania gry</w:t>
      </w:r>
      <w:r w:rsidRPr="000D1B32">
        <w:rPr>
          <w:sz w:val="24"/>
          <w:szCs w:val="24"/>
        </w:rPr>
        <w:t xml:space="preserve"> materiał</w:t>
      </w:r>
      <w:r w:rsidR="009C327A" w:rsidRPr="000D1B32">
        <w:rPr>
          <w:sz w:val="24"/>
          <w:szCs w:val="24"/>
        </w:rPr>
        <w:t>y</w:t>
      </w:r>
      <w:r w:rsidRPr="000D1B32">
        <w:rPr>
          <w:sz w:val="24"/>
          <w:szCs w:val="24"/>
        </w:rPr>
        <w:t xml:space="preserve"> </w:t>
      </w:r>
      <w:r w:rsidR="00056F9F" w:rsidRPr="000D1B32">
        <w:rPr>
          <w:sz w:val="24"/>
          <w:szCs w:val="24"/>
        </w:rPr>
        <w:t xml:space="preserve">zgodnie z harmonogramem. </w:t>
      </w:r>
    </w:p>
    <w:p w14:paraId="05F91E1B" w14:textId="0E5684D4" w:rsidR="00657A45" w:rsidRPr="000E5EE3" w:rsidRDefault="00657A45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Każdy kolejn</w:t>
      </w:r>
      <w:r w:rsidR="002F2865" w:rsidRPr="000E5EE3">
        <w:rPr>
          <w:rFonts w:ascii="Calibri" w:hAnsi="Calibri" w:cs="Calibri"/>
          <w:sz w:val="24"/>
          <w:szCs w:val="24"/>
        </w:rPr>
        <w:t>y etap realizacji prac</w:t>
      </w:r>
      <w:r w:rsidR="00692458" w:rsidRPr="000E5EE3">
        <w:rPr>
          <w:rFonts w:ascii="Calibri" w:hAnsi="Calibri" w:cs="Calibri"/>
          <w:sz w:val="24"/>
          <w:szCs w:val="24"/>
        </w:rPr>
        <w:t xml:space="preserve"> przedstawiony w harmonogramie</w:t>
      </w:r>
      <w:r w:rsidR="000A7E07" w:rsidRPr="000E5EE3">
        <w:rPr>
          <w:rFonts w:ascii="Calibri" w:hAnsi="Calibri" w:cs="Calibri"/>
          <w:sz w:val="24"/>
          <w:szCs w:val="24"/>
        </w:rPr>
        <w:t xml:space="preserve"> </w:t>
      </w:r>
      <w:r w:rsidRPr="000E5EE3">
        <w:rPr>
          <w:rFonts w:ascii="Calibri" w:hAnsi="Calibri" w:cs="Calibri"/>
          <w:sz w:val="24"/>
          <w:szCs w:val="24"/>
        </w:rPr>
        <w:t xml:space="preserve">będzie podlegał akceptacji </w:t>
      </w:r>
      <w:r w:rsidR="00E42C55" w:rsidRPr="000E5EE3">
        <w:rPr>
          <w:rFonts w:ascii="Calibri" w:hAnsi="Calibri" w:cs="Calibri"/>
          <w:sz w:val="24"/>
          <w:szCs w:val="24"/>
        </w:rPr>
        <w:t>Zamawiającego</w:t>
      </w:r>
      <w:r w:rsidRPr="000E5EE3">
        <w:rPr>
          <w:rFonts w:ascii="Calibri" w:hAnsi="Calibri" w:cs="Calibri"/>
          <w:sz w:val="24"/>
          <w:szCs w:val="24"/>
        </w:rPr>
        <w:t>.</w:t>
      </w:r>
    </w:p>
    <w:p w14:paraId="53443E7F" w14:textId="4530FB27" w:rsidR="00A040C6" w:rsidRPr="000E5EE3" w:rsidRDefault="00A040C6" w:rsidP="0033547F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Inne</w:t>
      </w:r>
    </w:p>
    <w:p w14:paraId="750AF3C6" w14:textId="563C7B85" w:rsidR="00CC2484" w:rsidRPr="000E5EE3" w:rsidRDefault="00CC2484" w:rsidP="0033547F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 xml:space="preserve">Termin wykonania zamówienia: </w:t>
      </w:r>
      <w:r w:rsidR="00E42C55" w:rsidRPr="000E5EE3">
        <w:rPr>
          <w:rFonts w:ascii="Calibri" w:hAnsi="Calibri" w:cs="Calibri"/>
          <w:b/>
          <w:bCs/>
          <w:sz w:val="24"/>
          <w:szCs w:val="24"/>
        </w:rPr>
        <w:t xml:space="preserve">od dnia podpisania umowy do </w:t>
      </w:r>
      <w:r w:rsidR="003351FB" w:rsidRPr="000E5EE3">
        <w:rPr>
          <w:rFonts w:ascii="Calibri" w:hAnsi="Calibri" w:cs="Calibri"/>
          <w:sz w:val="24"/>
          <w:szCs w:val="24"/>
        </w:rPr>
        <w:t>28</w:t>
      </w:r>
      <w:r w:rsidR="0086017A" w:rsidRPr="000E5EE3">
        <w:rPr>
          <w:rFonts w:ascii="Calibri" w:hAnsi="Calibri" w:cs="Calibri"/>
          <w:sz w:val="24"/>
          <w:szCs w:val="24"/>
        </w:rPr>
        <w:t>.08.2026</w:t>
      </w:r>
      <w:r w:rsidR="00E42C55" w:rsidRPr="000E5EE3">
        <w:rPr>
          <w:rFonts w:ascii="Calibri" w:hAnsi="Calibri" w:cs="Calibri"/>
          <w:sz w:val="24"/>
          <w:szCs w:val="24"/>
        </w:rPr>
        <w:t xml:space="preserve">r. </w:t>
      </w:r>
    </w:p>
    <w:p w14:paraId="4036F874" w14:textId="77777777" w:rsidR="00CC2484" w:rsidRPr="000E5EE3" w:rsidRDefault="00CC2484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Warunki udziału:</w:t>
      </w:r>
    </w:p>
    <w:p w14:paraId="17E647FE" w14:textId="7404B6F2" w:rsidR="00CC2484" w:rsidRPr="000E5EE3" w:rsidRDefault="00CC2484" w:rsidP="0033547F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Zdolność do realizacji zamówienia: </w:t>
      </w:r>
    </w:p>
    <w:p w14:paraId="3FC33359" w14:textId="3878D396" w:rsidR="00383AD5" w:rsidRPr="000E5EE3" w:rsidRDefault="00657001" w:rsidP="0033547F">
      <w:pPr>
        <w:pStyle w:val="Akapitzlist"/>
        <w:numPr>
          <w:ilvl w:val="2"/>
          <w:numId w:val="1"/>
        </w:numPr>
        <w:spacing w:line="360" w:lineRule="auto"/>
        <w:ind w:left="993" w:hanging="284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Wykonawca </w:t>
      </w:r>
      <w:r w:rsidR="00C575FC" w:rsidRPr="000E5EE3">
        <w:rPr>
          <w:rFonts w:ascii="Calibri" w:hAnsi="Calibri" w:cs="Calibri"/>
          <w:sz w:val="24"/>
          <w:szCs w:val="24"/>
        </w:rPr>
        <w:t xml:space="preserve">spełni warunek jeżeli wykaże, że </w:t>
      </w:r>
      <w:r w:rsidR="00B3261D" w:rsidRPr="000E5EE3">
        <w:rPr>
          <w:rFonts w:ascii="Calibri" w:hAnsi="Calibri" w:cs="Calibri"/>
          <w:sz w:val="24"/>
          <w:szCs w:val="24"/>
        </w:rPr>
        <w:t xml:space="preserve">w okresie ostatnich 3 lat przed upływem terminu składania ofert, a jeżeli okres prowadzenia działalności jest krótszy – w tym okresie, wykonał (a w przypadku świadczeń okresowych lub ciągłych – wykonuje) należycie: </w:t>
      </w:r>
      <w:r w:rsidR="004929D7" w:rsidRPr="000E5EE3">
        <w:rPr>
          <w:rFonts w:ascii="Calibri" w:hAnsi="Calibri" w:cs="Calibri"/>
          <w:sz w:val="24"/>
          <w:szCs w:val="24"/>
        </w:rPr>
        <w:t xml:space="preserve">co najmniej </w:t>
      </w:r>
      <w:r w:rsidR="00303CD7" w:rsidRPr="000E5EE3">
        <w:rPr>
          <w:rFonts w:ascii="Calibri" w:hAnsi="Calibri" w:cs="Calibri"/>
          <w:sz w:val="24"/>
          <w:szCs w:val="24"/>
        </w:rPr>
        <w:t>3</w:t>
      </w:r>
      <w:r w:rsidR="00656A9B" w:rsidRPr="000E5EE3">
        <w:rPr>
          <w:rFonts w:ascii="Calibri" w:hAnsi="Calibri" w:cs="Calibri"/>
          <w:sz w:val="24"/>
          <w:szCs w:val="24"/>
        </w:rPr>
        <w:t xml:space="preserve"> </w:t>
      </w:r>
      <w:r w:rsidR="00B3261D" w:rsidRPr="000E5EE3">
        <w:rPr>
          <w:rFonts w:ascii="Calibri" w:hAnsi="Calibri" w:cs="Calibri"/>
          <w:sz w:val="24"/>
          <w:szCs w:val="24"/>
        </w:rPr>
        <w:t xml:space="preserve">usługi polegające na zaprojektowaniu </w:t>
      </w:r>
      <w:r w:rsidR="00656A9B" w:rsidRPr="000E5EE3">
        <w:rPr>
          <w:rFonts w:ascii="Calibri" w:hAnsi="Calibri" w:cs="Calibri"/>
          <w:sz w:val="24"/>
          <w:szCs w:val="24"/>
        </w:rPr>
        <w:t xml:space="preserve"> gier edukacyjnych skierowanych do dzieci i młodzieży</w:t>
      </w:r>
      <w:r w:rsidR="00B3261D" w:rsidRPr="000E5EE3">
        <w:rPr>
          <w:rFonts w:ascii="Calibri" w:hAnsi="Calibri" w:cs="Calibri"/>
          <w:sz w:val="24"/>
          <w:szCs w:val="24"/>
        </w:rPr>
        <w:t xml:space="preserve">. </w:t>
      </w:r>
      <w:r w:rsidR="00656A9B" w:rsidRPr="000E5EE3">
        <w:rPr>
          <w:rFonts w:ascii="Calibri" w:hAnsi="Calibri" w:cs="Calibri"/>
          <w:sz w:val="24"/>
          <w:szCs w:val="24"/>
        </w:rPr>
        <w:t xml:space="preserve"> </w:t>
      </w:r>
    </w:p>
    <w:p w14:paraId="31A3E90F" w14:textId="7D57F699" w:rsidR="003E5079" w:rsidRPr="000E5EE3" w:rsidRDefault="00383AD5" w:rsidP="0033547F">
      <w:pPr>
        <w:pStyle w:val="Akapitzlist"/>
        <w:spacing w:line="360" w:lineRule="auto"/>
        <w:ind w:left="993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lastRenderedPageBreak/>
        <w:t>Jedna usługa oznacza jedną umowę.</w:t>
      </w:r>
      <w:r w:rsidRPr="000E5EE3">
        <w:rPr>
          <w:rFonts w:ascii="Calibri" w:hAnsi="Calibri" w:cs="Calibri"/>
          <w:sz w:val="24"/>
          <w:szCs w:val="24"/>
        </w:rPr>
        <w:t xml:space="preserve"> </w:t>
      </w:r>
    </w:p>
    <w:p w14:paraId="01147800" w14:textId="77777777" w:rsidR="00F93FE6" w:rsidRPr="000E5EE3" w:rsidRDefault="004C09D7" w:rsidP="00F93FE6">
      <w:pPr>
        <w:pStyle w:val="Akapitzlist"/>
        <w:spacing w:line="360" w:lineRule="auto"/>
        <w:ind w:left="993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W celu potwierdzenia spełniania warunku udziału w postępowaniu Wykonawca </w:t>
      </w:r>
      <w:r w:rsidR="00E954C5" w:rsidRPr="000E5EE3">
        <w:rPr>
          <w:rFonts w:ascii="Calibri" w:hAnsi="Calibri" w:cs="Calibri"/>
          <w:sz w:val="24"/>
          <w:szCs w:val="24"/>
        </w:rPr>
        <w:t>wpisze w</w:t>
      </w:r>
      <w:r w:rsidR="008B3C58" w:rsidRPr="000E5EE3">
        <w:rPr>
          <w:rFonts w:ascii="Calibri" w:hAnsi="Calibri" w:cs="Calibri"/>
          <w:sz w:val="24"/>
          <w:szCs w:val="24"/>
        </w:rPr>
        <w:t xml:space="preserve"> formularz ofertowy </w:t>
      </w:r>
      <w:r w:rsidRPr="000E5EE3">
        <w:rPr>
          <w:rFonts w:ascii="Calibri" w:hAnsi="Calibri" w:cs="Calibri"/>
          <w:sz w:val="24"/>
          <w:szCs w:val="24"/>
        </w:rPr>
        <w:t>przedmiot zrealizowanych usług, dat</w:t>
      </w:r>
      <w:r w:rsidR="008B3C58" w:rsidRPr="000E5EE3">
        <w:rPr>
          <w:rFonts w:ascii="Calibri" w:hAnsi="Calibri" w:cs="Calibri"/>
          <w:sz w:val="24"/>
          <w:szCs w:val="24"/>
        </w:rPr>
        <w:t>y</w:t>
      </w:r>
      <w:r w:rsidRPr="000E5EE3">
        <w:rPr>
          <w:rFonts w:ascii="Calibri" w:hAnsi="Calibri" w:cs="Calibri"/>
          <w:sz w:val="24"/>
          <w:szCs w:val="24"/>
        </w:rPr>
        <w:t xml:space="preserve"> </w:t>
      </w:r>
      <w:r w:rsidR="00F95846" w:rsidRPr="000E5EE3">
        <w:rPr>
          <w:rFonts w:ascii="Calibri" w:hAnsi="Calibri" w:cs="Calibri"/>
          <w:sz w:val="24"/>
          <w:szCs w:val="24"/>
        </w:rPr>
        <w:t xml:space="preserve">realizacji usługi </w:t>
      </w:r>
      <w:r w:rsidRPr="000E5EE3">
        <w:rPr>
          <w:rFonts w:ascii="Calibri" w:hAnsi="Calibri" w:cs="Calibri"/>
          <w:sz w:val="24"/>
          <w:szCs w:val="24"/>
        </w:rPr>
        <w:t xml:space="preserve">i </w:t>
      </w:r>
      <w:r w:rsidR="00C84A07" w:rsidRPr="000E5EE3">
        <w:rPr>
          <w:rFonts w:ascii="Calibri" w:hAnsi="Calibri" w:cs="Calibri"/>
          <w:sz w:val="24"/>
          <w:szCs w:val="24"/>
        </w:rPr>
        <w:t>podmiotu</w:t>
      </w:r>
      <w:r w:rsidR="008B3C58" w:rsidRPr="000E5EE3">
        <w:rPr>
          <w:rFonts w:ascii="Calibri" w:hAnsi="Calibri" w:cs="Calibri"/>
          <w:sz w:val="24"/>
          <w:szCs w:val="24"/>
        </w:rPr>
        <w:t>,</w:t>
      </w:r>
      <w:r w:rsidRPr="000E5EE3">
        <w:rPr>
          <w:rFonts w:ascii="Calibri" w:hAnsi="Calibri" w:cs="Calibri"/>
          <w:sz w:val="24"/>
          <w:szCs w:val="24"/>
        </w:rPr>
        <w:t xml:space="preserve"> na rzeczy </w:t>
      </w:r>
      <w:r w:rsidR="00C84A07" w:rsidRPr="000E5EE3">
        <w:rPr>
          <w:rFonts w:ascii="Calibri" w:hAnsi="Calibri" w:cs="Calibri"/>
          <w:sz w:val="24"/>
          <w:szCs w:val="24"/>
        </w:rPr>
        <w:t>którego usługa była wykonana</w:t>
      </w:r>
      <w:r w:rsidR="00B3261D" w:rsidRPr="000E5EE3">
        <w:rPr>
          <w:rFonts w:ascii="Calibri" w:hAnsi="Calibri" w:cs="Calibri"/>
          <w:sz w:val="24"/>
          <w:szCs w:val="24"/>
        </w:rPr>
        <w:t xml:space="preserve"> oraz dołączy dowody potwierdzające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 </w:t>
      </w:r>
    </w:p>
    <w:p w14:paraId="416B736E" w14:textId="288AD89A" w:rsidR="00B57ADF" w:rsidRPr="000E5EE3" w:rsidRDefault="00F93FE6" w:rsidP="00E91319">
      <w:pPr>
        <w:pStyle w:val="Akapitzlist"/>
        <w:spacing w:line="360" w:lineRule="auto"/>
        <w:ind w:left="993" w:hanging="284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2) </w:t>
      </w:r>
      <w:r w:rsidR="001A6D82" w:rsidRPr="000E5EE3">
        <w:rPr>
          <w:rFonts w:ascii="Calibri" w:hAnsi="Calibri" w:cs="Calibri"/>
          <w:sz w:val="24"/>
          <w:szCs w:val="24"/>
        </w:rPr>
        <w:t xml:space="preserve">Wykonawca </w:t>
      </w:r>
      <w:r w:rsidR="00B3261D" w:rsidRPr="000E5EE3">
        <w:rPr>
          <w:rFonts w:ascii="Calibri" w:hAnsi="Calibri" w:cs="Calibri"/>
          <w:sz w:val="24"/>
          <w:szCs w:val="24"/>
        </w:rPr>
        <w:t xml:space="preserve">znajduje </w:t>
      </w:r>
      <w:r w:rsidR="001A6D82" w:rsidRPr="000E5EE3">
        <w:rPr>
          <w:rFonts w:ascii="Calibri" w:hAnsi="Calibri" w:cs="Calibri"/>
          <w:sz w:val="24"/>
          <w:szCs w:val="24"/>
        </w:rPr>
        <w:t>się w sytuacji ekonomicznej i finansowej zapewniającej wykonanie zamówienia.</w:t>
      </w:r>
    </w:p>
    <w:p w14:paraId="4BBEACC7" w14:textId="6F9DE172" w:rsidR="00B57ADF" w:rsidRPr="000E5EE3" w:rsidRDefault="005A3878" w:rsidP="000E5EE3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W przypadku nie złożenia dokumentów wymaganych w zapytaniu ofertowym Zamawiający wezwie wykonawcę do ich złożenia/uzupełnienia. W przypadku, gdy wykonawca nie uzupełnieni dokumentów w wyznaczonym terminie spowoduje to odrzucenie oferty wykonawcy jako niezgodnej z warunkami zamówienia.</w:t>
      </w:r>
    </w:p>
    <w:p w14:paraId="7864AA8B" w14:textId="77777777" w:rsidR="00CC2484" w:rsidRPr="000E5EE3" w:rsidRDefault="00CC2484" w:rsidP="0033547F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Zamawiający wykluczy z postępowania Wykonawcę:</w:t>
      </w:r>
    </w:p>
    <w:p w14:paraId="48EF9D71" w14:textId="77777777" w:rsidR="00CC2484" w:rsidRPr="000E5EE3" w:rsidRDefault="00CC2484" w:rsidP="0033547F">
      <w:pPr>
        <w:numPr>
          <w:ilvl w:val="1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w stosunku do którego otwarto likwidację lub ogłoszono upadłość;</w:t>
      </w:r>
    </w:p>
    <w:p w14:paraId="2B77D723" w14:textId="77777777" w:rsidR="00CC2484" w:rsidRPr="000E5EE3" w:rsidRDefault="00CC2484" w:rsidP="0033547F">
      <w:pPr>
        <w:numPr>
          <w:ilvl w:val="1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który uprzednio nie wykonał lub nienależycie wykonał umowę zawartą z Zamawiającym lub który wyrządził Zamawiającemu szkodę;</w:t>
      </w:r>
    </w:p>
    <w:p w14:paraId="6DB8C9C8" w14:textId="16DEC5F5" w:rsidR="00D10386" w:rsidRPr="000E5EE3" w:rsidRDefault="00CC2484" w:rsidP="000D1B32">
      <w:pPr>
        <w:numPr>
          <w:ilvl w:val="1"/>
          <w:numId w:val="1"/>
        </w:numPr>
        <w:spacing w:after="240" w:line="360" w:lineRule="auto"/>
        <w:ind w:left="1434" w:hanging="357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w stosunku do którego zachodzą przesłanki wykluczenia z udziału w postępowaniu na podstawie art. 7 ust. 1 ustawy z dnia 13 kwietnia 2022 r. o szczególnych rozwiązaniach w zakresie przeciwdziałania wspieraniu agresji na Ukrainę oraz służących ochronie bezpieczeństwa narodowego.</w:t>
      </w:r>
    </w:p>
    <w:p w14:paraId="213AA13D" w14:textId="77777777" w:rsidR="00CC2484" w:rsidRPr="000E5EE3" w:rsidRDefault="00CC2484" w:rsidP="0033547F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Kryteria oceny:</w:t>
      </w:r>
    </w:p>
    <w:p w14:paraId="0DA7B90C" w14:textId="11B7A6AE" w:rsidR="00DA06E1" w:rsidRPr="000D1B32" w:rsidRDefault="00CC2484" w:rsidP="0033547F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0E5EE3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0E5EE3">
        <w:rPr>
          <w:rFonts w:ascii="Calibri" w:hAnsi="Calibri" w:cs="Calibri"/>
          <w:sz w:val="24"/>
          <w:szCs w:val="24"/>
        </w:rPr>
        <w:t xml:space="preserve"> </w:t>
      </w:r>
      <w:r w:rsidR="00DA06E1" w:rsidRPr="000D1B32">
        <w:rPr>
          <w:rFonts w:ascii="Calibri" w:hAnsi="Calibri" w:cs="Calibri"/>
          <w:b/>
          <w:bCs/>
          <w:sz w:val="24"/>
          <w:szCs w:val="24"/>
        </w:rPr>
        <w:t xml:space="preserve">Cena (C) - waga </w:t>
      </w:r>
      <w:r w:rsidR="008C4B41" w:rsidRPr="000D1B32">
        <w:rPr>
          <w:rFonts w:ascii="Calibri" w:hAnsi="Calibri" w:cs="Calibri"/>
          <w:b/>
          <w:bCs/>
          <w:sz w:val="24"/>
          <w:szCs w:val="24"/>
        </w:rPr>
        <w:t xml:space="preserve">60 </w:t>
      </w:r>
      <w:r w:rsidR="00DA06E1" w:rsidRPr="000D1B32">
        <w:rPr>
          <w:rFonts w:ascii="Calibri" w:hAnsi="Calibri" w:cs="Calibri"/>
          <w:b/>
          <w:bCs/>
          <w:sz w:val="24"/>
          <w:szCs w:val="24"/>
        </w:rPr>
        <w:t xml:space="preserve">pkt </w:t>
      </w:r>
    </w:p>
    <w:p w14:paraId="1C0A6200" w14:textId="7B5CFF13" w:rsidR="00DA06E1" w:rsidRPr="000E5EE3" w:rsidRDefault="00CC2484" w:rsidP="000D1B32">
      <w:pPr>
        <w:spacing w:after="240"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0D1B3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664CC" w:rsidRPr="000D1B32">
        <w:rPr>
          <w:rFonts w:ascii="Calibri" w:hAnsi="Calibri" w:cs="Calibri"/>
          <w:b/>
          <w:bCs/>
          <w:sz w:val="24"/>
          <w:szCs w:val="24"/>
        </w:rPr>
        <w:t>I</w:t>
      </w:r>
      <w:r w:rsidRPr="000D1B32">
        <w:rPr>
          <w:rFonts w:ascii="Calibri" w:hAnsi="Calibri" w:cs="Calibri"/>
          <w:b/>
          <w:bCs/>
          <w:sz w:val="24"/>
          <w:szCs w:val="24"/>
        </w:rPr>
        <w:t xml:space="preserve">nne: </w:t>
      </w:r>
      <w:r w:rsidR="00471510" w:rsidRPr="000D1B32">
        <w:rPr>
          <w:rFonts w:ascii="Calibri" w:hAnsi="Calibri" w:cs="Calibri"/>
          <w:b/>
          <w:bCs/>
          <w:sz w:val="24"/>
          <w:szCs w:val="24"/>
        </w:rPr>
        <w:t>Spotkanie merytoryczne</w:t>
      </w:r>
      <w:r w:rsidR="00A43836" w:rsidRPr="000D1B3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71510" w:rsidRPr="000D1B32">
        <w:rPr>
          <w:rFonts w:ascii="Calibri" w:hAnsi="Calibri" w:cs="Calibri"/>
          <w:b/>
          <w:bCs/>
          <w:sz w:val="24"/>
          <w:szCs w:val="24"/>
        </w:rPr>
        <w:t>(R)</w:t>
      </w:r>
      <w:r w:rsidR="00DA06E1" w:rsidRPr="000D1B32">
        <w:rPr>
          <w:rFonts w:ascii="Calibri" w:hAnsi="Calibri" w:cs="Calibri"/>
          <w:b/>
          <w:bCs/>
          <w:sz w:val="24"/>
          <w:szCs w:val="24"/>
        </w:rPr>
        <w:t xml:space="preserve"> - waga </w:t>
      </w:r>
      <w:r w:rsidR="008C4B41" w:rsidRPr="000D1B32">
        <w:rPr>
          <w:rFonts w:ascii="Calibri" w:hAnsi="Calibri" w:cs="Calibri"/>
          <w:b/>
          <w:bCs/>
          <w:sz w:val="24"/>
          <w:szCs w:val="24"/>
        </w:rPr>
        <w:t xml:space="preserve">40 </w:t>
      </w:r>
      <w:r w:rsidR="00DA06E1" w:rsidRPr="000D1B32">
        <w:rPr>
          <w:rFonts w:ascii="Calibri" w:hAnsi="Calibri" w:cs="Calibri"/>
          <w:b/>
          <w:bCs/>
          <w:sz w:val="24"/>
          <w:szCs w:val="24"/>
        </w:rPr>
        <w:t>pkt,</w:t>
      </w:r>
      <w:r w:rsidR="00DA06E1" w:rsidRPr="000E5EE3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</w:p>
    <w:p w14:paraId="2413A53F" w14:textId="576812F3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Oferty w niniejszym post</w:t>
      </w:r>
      <w:r w:rsidR="00105A01" w:rsidRPr="000E5EE3">
        <w:rPr>
          <w:rFonts w:ascii="Calibri" w:hAnsi="Calibri" w:cs="Calibri"/>
          <w:sz w:val="24"/>
          <w:szCs w:val="24"/>
        </w:rPr>
        <w:t>ę</w:t>
      </w:r>
      <w:r w:rsidRPr="000E5EE3">
        <w:rPr>
          <w:rFonts w:ascii="Calibri" w:hAnsi="Calibri" w:cs="Calibri"/>
          <w:sz w:val="24"/>
          <w:szCs w:val="24"/>
        </w:rPr>
        <w:t>powaniu zostaną ocenione na podstawie następujących kryteriów: </w:t>
      </w:r>
    </w:p>
    <w:p w14:paraId="20B73848" w14:textId="52E49CD6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 xml:space="preserve">Cena (C) - waga </w:t>
      </w:r>
      <w:r w:rsidR="008C4B41" w:rsidRPr="000E5EE3">
        <w:rPr>
          <w:rFonts w:ascii="Calibri" w:hAnsi="Calibri" w:cs="Calibri"/>
          <w:b/>
          <w:bCs/>
          <w:sz w:val="24"/>
          <w:szCs w:val="24"/>
        </w:rPr>
        <w:t>6</w:t>
      </w:r>
      <w:r w:rsidR="00550FCA" w:rsidRPr="000E5EE3">
        <w:rPr>
          <w:rFonts w:ascii="Calibri" w:hAnsi="Calibri" w:cs="Calibri"/>
          <w:b/>
          <w:bCs/>
          <w:sz w:val="24"/>
          <w:szCs w:val="24"/>
        </w:rPr>
        <w:t>0</w:t>
      </w:r>
      <w:r w:rsidRPr="000E5EE3">
        <w:rPr>
          <w:rFonts w:ascii="Calibri" w:hAnsi="Calibri" w:cs="Calibri"/>
          <w:b/>
          <w:bCs/>
          <w:sz w:val="24"/>
          <w:szCs w:val="24"/>
        </w:rPr>
        <w:t> pkt</w:t>
      </w:r>
      <w:r w:rsidRPr="000E5EE3">
        <w:rPr>
          <w:rFonts w:ascii="Calibri" w:hAnsi="Calibri" w:cs="Calibri"/>
          <w:sz w:val="24"/>
          <w:szCs w:val="24"/>
        </w:rPr>
        <w:t> </w:t>
      </w:r>
    </w:p>
    <w:p w14:paraId="2FF6E631" w14:textId="2984F37D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Kryterium „cena” zostanie ocenione na podstawie podanej w ofercie przez Wykonawcę ceny brutto </w:t>
      </w:r>
      <w:r w:rsidR="00341107" w:rsidRPr="000E5EE3">
        <w:rPr>
          <w:rFonts w:ascii="Calibri" w:hAnsi="Calibri" w:cs="Calibri"/>
          <w:sz w:val="24"/>
          <w:szCs w:val="24"/>
        </w:rPr>
        <w:t xml:space="preserve">za </w:t>
      </w:r>
      <w:r w:rsidRPr="000E5EE3">
        <w:rPr>
          <w:rFonts w:ascii="Calibri" w:hAnsi="Calibri" w:cs="Calibri"/>
          <w:sz w:val="24"/>
          <w:szCs w:val="24"/>
        </w:rPr>
        <w:t>realizację całego zamówienia. </w:t>
      </w:r>
    </w:p>
    <w:p w14:paraId="2DE9BCF2" w14:textId="77777777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Ocena punktowa w tym kryterium zostanie dokonana zgodnie ze wzorem: </w:t>
      </w:r>
    </w:p>
    <w:p w14:paraId="7B024CE7" w14:textId="68B001E4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C = </w:t>
      </w:r>
      <w:proofErr w:type="spellStart"/>
      <w:r w:rsidRPr="000E5EE3">
        <w:rPr>
          <w:rFonts w:ascii="Calibri" w:hAnsi="Calibri" w:cs="Calibri"/>
          <w:sz w:val="24"/>
          <w:szCs w:val="24"/>
        </w:rPr>
        <w:t>Cmin</w:t>
      </w:r>
      <w:proofErr w:type="spellEnd"/>
      <w:r w:rsidRPr="000E5EE3">
        <w:rPr>
          <w:rFonts w:ascii="Calibri" w:hAnsi="Calibri" w:cs="Calibri"/>
          <w:sz w:val="24"/>
          <w:szCs w:val="24"/>
        </w:rPr>
        <w:t>/</w:t>
      </w:r>
      <w:proofErr w:type="spellStart"/>
      <w:r w:rsidRPr="000E5EE3">
        <w:rPr>
          <w:rFonts w:ascii="Calibri" w:hAnsi="Calibri" w:cs="Calibri"/>
          <w:sz w:val="24"/>
          <w:szCs w:val="24"/>
        </w:rPr>
        <w:t>Cbad</w:t>
      </w:r>
      <w:proofErr w:type="spellEnd"/>
      <w:r w:rsidRPr="000E5EE3">
        <w:rPr>
          <w:rFonts w:ascii="Calibri" w:hAnsi="Calibri" w:cs="Calibri"/>
          <w:sz w:val="24"/>
          <w:szCs w:val="24"/>
        </w:rPr>
        <w:t> x </w:t>
      </w:r>
      <w:r w:rsidR="008C4B41" w:rsidRPr="000E5EE3">
        <w:rPr>
          <w:rFonts w:ascii="Calibri" w:hAnsi="Calibri" w:cs="Calibri"/>
          <w:sz w:val="24"/>
          <w:szCs w:val="24"/>
        </w:rPr>
        <w:t>60 </w:t>
      </w:r>
      <w:r w:rsidRPr="000E5EE3">
        <w:rPr>
          <w:rFonts w:ascii="Calibri" w:hAnsi="Calibri" w:cs="Calibri"/>
          <w:sz w:val="24"/>
          <w:szCs w:val="24"/>
        </w:rPr>
        <w:t>pkt </w:t>
      </w:r>
    </w:p>
    <w:p w14:paraId="224D3494" w14:textId="77777777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gdzie: </w:t>
      </w:r>
    </w:p>
    <w:p w14:paraId="06E6D295" w14:textId="77777777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0E5EE3">
        <w:rPr>
          <w:rFonts w:ascii="Calibri" w:hAnsi="Calibri" w:cs="Calibri"/>
          <w:sz w:val="24"/>
          <w:szCs w:val="24"/>
        </w:rPr>
        <w:t>Cmin</w:t>
      </w:r>
      <w:proofErr w:type="spellEnd"/>
      <w:r w:rsidRPr="000E5EE3">
        <w:rPr>
          <w:rFonts w:ascii="Calibri" w:hAnsi="Calibri" w:cs="Calibri"/>
          <w:sz w:val="24"/>
          <w:szCs w:val="24"/>
        </w:rPr>
        <w:t> – oznacza najniższą zaproponowaną cenę oferty niepodlegającej odrzuceniu, </w:t>
      </w:r>
    </w:p>
    <w:p w14:paraId="6029562C" w14:textId="77777777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0E5EE3">
        <w:rPr>
          <w:rFonts w:ascii="Calibri" w:hAnsi="Calibri" w:cs="Calibri"/>
          <w:sz w:val="24"/>
          <w:szCs w:val="24"/>
        </w:rPr>
        <w:t>Cbad</w:t>
      </w:r>
      <w:proofErr w:type="spellEnd"/>
      <w:r w:rsidRPr="000E5EE3">
        <w:rPr>
          <w:rFonts w:ascii="Calibri" w:hAnsi="Calibri" w:cs="Calibri"/>
          <w:sz w:val="24"/>
          <w:szCs w:val="24"/>
        </w:rPr>
        <w:t> – oznacza cenę zaproponowaną w badanej ofercie, </w:t>
      </w:r>
    </w:p>
    <w:p w14:paraId="2CDBD118" w14:textId="77777777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C – oznacza liczbę punktów przyznanych badanej ofercie. </w:t>
      </w:r>
    </w:p>
    <w:p w14:paraId="7EB95EF1" w14:textId="787E464D" w:rsidR="00616422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Spotkanie merytoryczna</w:t>
      </w:r>
      <w:r w:rsidR="00A43836" w:rsidRPr="000E5EE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B4D35" w:rsidRPr="000E5EE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E5EE3">
        <w:rPr>
          <w:rFonts w:ascii="Calibri" w:hAnsi="Calibri" w:cs="Calibri"/>
          <w:b/>
          <w:bCs/>
          <w:sz w:val="24"/>
          <w:szCs w:val="24"/>
        </w:rPr>
        <w:t>(R) </w:t>
      </w:r>
      <w:r w:rsidRPr="000E5EE3">
        <w:rPr>
          <w:rFonts w:ascii="Calibri" w:hAnsi="Calibri" w:cs="Calibri"/>
          <w:sz w:val="24"/>
          <w:szCs w:val="24"/>
        </w:rPr>
        <w:t>–</w:t>
      </w:r>
      <w:r w:rsidRPr="000E5EE3">
        <w:rPr>
          <w:rFonts w:ascii="Calibri" w:hAnsi="Calibri" w:cs="Calibri"/>
          <w:b/>
          <w:bCs/>
          <w:sz w:val="24"/>
          <w:szCs w:val="24"/>
        </w:rPr>
        <w:t xml:space="preserve"> waga </w:t>
      </w:r>
      <w:r w:rsidR="00426CF5" w:rsidRPr="000E5EE3">
        <w:rPr>
          <w:rFonts w:ascii="Calibri" w:hAnsi="Calibri" w:cs="Calibri"/>
          <w:b/>
          <w:bCs/>
          <w:sz w:val="24"/>
          <w:szCs w:val="24"/>
        </w:rPr>
        <w:t>40 </w:t>
      </w:r>
      <w:r w:rsidRPr="000E5EE3">
        <w:rPr>
          <w:rFonts w:ascii="Calibri" w:hAnsi="Calibri" w:cs="Calibri"/>
          <w:b/>
          <w:bCs/>
          <w:sz w:val="24"/>
          <w:szCs w:val="24"/>
        </w:rPr>
        <w:t>pkt</w:t>
      </w:r>
      <w:r w:rsidRPr="000E5EE3">
        <w:rPr>
          <w:rFonts w:ascii="Calibri" w:hAnsi="Calibri" w:cs="Calibri"/>
          <w:sz w:val="24"/>
          <w:szCs w:val="24"/>
        </w:rPr>
        <w:t> </w:t>
      </w:r>
    </w:p>
    <w:p w14:paraId="7EAC445A" w14:textId="478B433D" w:rsidR="00C104DE" w:rsidRPr="000E5EE3" w:rsidRDefault="00C104DE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Wykonawcy, których oferty nie podlegają odrzuceniu zostaną zaproszeni przez Zamawiającego na spotkanie merytoryczne.</w:t>
      </w:r>
      <w:r w:rsidR="00F55F06" w:rsidRPr="000D1B32">
        <w:rPr>
          <w:sz w:val="24"/>
          <w:szCs w:val="24"/>
        </w:rPr>
        <w:t xml:space="preserve"> </w:t>
      </w:r>
      <w:r w:rsidR="00F55F06" w:rsidRPr="000E5EE3">
        <w:rPr>
          <w:rFonts w:ascii="Calibri" w:hAnsi="Calibri" w:cs="Calibri"/>
          <w:sz w:val="24"/>
          <w:szCs w:val="24"/>
        </w:rPr>
        <w:t>W trakcie spotkania Zamawiający oceni załączoną do oferty koncepcję scenariusza gry.</w:t>
      </w:r>
      <w:r w:rsidRPr="000E5EE3">
        <w:rPr>
          <w:rFonts w:ascii="Calibri" w:hAnsi="Calibri" w:cs="Calibri"/>
          <w:sz w:val="24"/>
          <w:szCs w:val="24"/>
        </w:rPr>
        <w:t xml:space="preserve"> Na spotkaniu Zamawiający sprawdzać będzie czy Wykonawca spełnia postawione przez Zamawiającego kryteria. Spotkanie może odbyć się w formie online lub w siedzibie Muzeum Historii Żydów Polskich POLIN na ul. Anielewicza 6 w Warszawie. Wykonawcy zostaną przedstawione dwa terminy (data, godzina) spotkań merytorycznych do wyboru. Niestawienie się na spotkanie merytoryczne jest jednoznaczne z rezygnacją z udziału w postępowaniu. Oferta wykonawcy, który nie stawił się na spotkanie merytorycznym będzie odrzucona.</w:t>
      </w:r>
    </w:p>
    <w:p w14:paraId="5178CF3F" w14:textId="41BADE3C" w:rsidR="00884831" w:rsidRPr="000E5EE3" w:rsidRDefault="007B628C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b/>
          <w:bCs/>
          <w:sz w:val="24"/>
          <w:szCs w:val="24"/>
        </w:rPr>
        <w:t>Wykonawca wraz z ofertą jest zobowiązany do złożenia</w:t>
      </w:r>
      <w:r w:rsidRPr="000E5EE3">
        <w:rPr>
          <w:rFonts w:ascii="Calibri" w:hAnsi="Calibri" w:cs="Calibri"/>
          <w:sz w:val="24"/>
          <w:szCs w:val="24"/>
        </w:rPr>
        <w:t xml:space="preserve"> </w:t>
      </w:r>
      <w:r w:rsidR="00862EB2" w:rsidRPr="000E5EE3">
        <w:rPr>
          <w:rFonts w:ascii="Calibri" w:hAnsi="Calibri" w:cs="Calibri"/>
          <w:b/>
          <w:bCs/>
          <w:sz w:val="24"/>
          <w:szCs w:val="24"/>
        </w:rPr>
        <w:t xml:space="preserve">koncepcji </w:t>
      </w:r>
      <w:r w:rsidR="00616422" w:rsidRPr="000E5EE3">
        <w:rPr>
          <w:rFonts w:ascii="Calibri" w:hAnsi="Calibri" w:cs="Calibri"/>
          <w:b/>
          <w:bCs/>
          <w:sz w:val="24"/>
          <w:szCs w:val="24"/>
        </w:rPr>
        <w:t>scenarius</w:t>
      </w:r>
      <w:r w:rsidR="005E6F4F" w:rsidRPr="000E5EE3">
        <w:rPr>
          <w:rFonts w:ascii="Calibri" w:hAnsi="Calibri" w:cs="Calibri"/>
          <w:b/>
          <w:bCs/>
          <w:sz w:val="24"/>
          <w:szCs w:val="24"/>
        </w:rPr>
        <w:t xml:space="preserve">za </w:t>
      </w:r>
      <w:r w:rsidR="007D4424" w:rsidRPr="000E5EE3">
        <w:rPr>
          <w:rFonts w:ascii="Calibri" w:hAnsi="Calibri" w:cs="Calibri"/>
          <w:b/>
          <w:bCs/>
          <w:sz w:val="24"/>
          <w:szCs w:val="24"/>
        </w:rPr>
        <w:t>gry</w:t>
      </w:r>
      <w:r w:rsidR="00625F01" w:rsidRPr="000E5EE3">
        <w:rPr>
          <w:rFonts w:ascii="Calibri" w:hAnsi="Calibri" w:cs="Calibri"/>
          <w:sz w:val="24"/>
          <w:szCs w:val="24"/>
        </w:rPr>
        <w:t xml:space="preserve"> zawierającą</w:t>
      </w:r>
      <w:r w:rsidR="00EE462B" w:rsidRPr="000E5EE3">
        <w:rPr>
          <w:rFonts w:ascii="Calibri" w:hAnsi="Calibri" w:cs="Calibri"/>
          <w:sz w:val="24"/>
          <w:szCs w:val="24"/>
        </w:rPr>
        <w:t>:</w:t>
      </w:r>
      <w:r w:rsidR="003B0B12" w:rsidRPr="000E5EE3">
        <w:rPr>
          <w:rFonts w:ascii="Calibri" w:hAnsi="Calibri" w:cs="Calibri"/>
          <w:sz w:val="24"/>
          <w:szCs w:val="24"/>
        </w:rPr>
        <w:t xml:space="preserve"> propozycję gatunku gry,</w:t>
      </w:r>
      <w:r w:rsidR="00625F01" w:rsidRPr="000E5EE3">
        <w:rPr>
          <w:rFonts w:ascii="Calibri" w:hAnsi="Calibri" w:cs="Calibri"/>
          <w:sz w:val="24"/>
          <w:szCs w:val="24"/>
        </w:rPr>
        <w:t xml:space="preserve"> informację </w:t>
      </w:r>
      <w:r w:rsidR="00A30673" w:rsidRPr="000E5EE3">
        <w:rPr>
          <w:rFonts w:ascii="Calibri" w:hAnsi="Calibri" w:cs="Calibri"/>
          <w:sz w:val="24"/>
          <w:szCs w:val="24"/>
        </w:rPr>
        <w:t>o fabule gry</w:t>
      </w:r>
      <w:r w:rsidR="00533522" w:rsidRPr="000E5EE3">
        <w:rPr>
          <w:rFonts w:ascii="Calibri" w:hAnsi="Calibri" w:cs="Calibri"/>
          <w:sz w:val="24"/>
          <w:szCs w:val="24"/>
        </w:rPr>
        <w:t xml:space="preserve"> </w:t>
      </w:r>
      <w:r w:rsidR="0027008F" w:rsidRPr="000E5EE3">
        <w:rPr>
          <w:rFonts w:ascii="Calibri" w:hAnsi="Calibri" w:cs="Calibri"/>
          <w:sz w:val="24"/>
          <w:szCs w:val="24"/>
        </w:rPr>
        <w:t>zgodną z tematem zamówienia</w:t>
      </w:r>
      <w:r w:rsidR="00625F01" w:rsidRPr="000E5EE3">
        <w:rPr>
          <w:rFonts w:ascii="Calibri" w:hAnsi="Calibri" w:cs="Calibri"/>
          <w:sz w:val="24"/>
          <w:szCs w:val="24"/>
        </w:rPr>
        <w:t>,</w:t>
      </w:r>
      <w:r w:rsidR="00A30673" w:rsidRPr="000E5EE3">
        <w:rPr>
          <w:rFonts w:ascii="Calibri" w:hAnsi="Calibri" w:cs="Calibri"/>
          <w:sz w:val="24"/>
          <w:szCs w:val="24"/>
        </w:rPr>
        <w:t xml:space="preserve"> </w:t>
      </w:r>
      <w:r w:rsidR="00533522" w:rsidRPr="000E5EE3">
        <w:rPr>
          <w:rFonts w:ascii="Calibri" w:hAnsi="Calibri" w:cs="Calibri"/>
          <w:sz w:val="24"/>
          <w:szCs w:val="24"/>
        </w:rPr>
        <w:t xml:space="preserve">oraz </w:t>
      </w:r>
      <w:r w:rsidR="00A30673" w:rsidRPr="000E5EE3">
        <w:rPr>
          <w:rFonts w:ascii="Calibri" w:hAnsi="Calibri" w:cs="Calibri"/>
          <w:sz w:val="24"/>
          <w:szCs w:val="24"/>
        </w:rPr>
        <w:t>zastosowanych</w:t>
      </w:r>
      <w:r w:rsidR="00625F01" w:rsidRPr="000E5EE3">
        <w:rPr>
          <w:rFonts w:ascii="Calibri" w:hAnsi="Calibri" w:cs="Calibri"/>
          <w:sz w:val="24"/>
          <w:szCs w:val="24"/>
        </w:rPr>
        <w:t xml:space="preserve"> </w:t>
      </w:r>
      <w:r w:rsidR="00533522" w:rsidRPr="000E5EE3">
        <w:rPr>
          <w:rFonts w:ascii="Calibri" w:hAnsi="Calibri" w:cs="Calibri"/>
          <w:sz w:val="24"/>
          <w:szCs w:val="24"/>
        </w:rPr>
        <w:t>mechanizmach</w:t>
      </w:r>
      <w:r w:rsidR="00625F01" w:rsidRPr="000E5EE3">
        <w:rPr>
          <w:rFonts w:ascii="Calibri" w:hAnsi="Calibri" w:cs="Calibri"/>
          <w:sz w:val="24"/>
          <w:szCs w:val="24"/>
        </w:rPr>
        <w:t xml:space="preserve"> grywalizacji </w:t>
      </w:r>
      <w:r w:rsidR="00EE462B" w:rsidRPr="000E5EE3">
        <w:rPr>
          <w:rFonts w:ascii="Calibri" w:hAnsi="Calibri" w:cs="Calibri"/>
          <w:sz w:val="24"/>
          <w:szCs w:val="24"/>
        </w:rPr>
        <w:t xml:space="preserve">wraz z  </w:t>
      </w:r>
      <w:r w:rsidR="00C021F4" w:rsidRPr="000E5EE3">
        <w:rPr>
          <w:rFonts w:ascii="Calibri" w:hAnsi="Calibri" w:cs="Calibri"/>
          <w:sz w:val="24"/>
          <w:szCs w:val="24"/>
        </w:rPr>
        <w:t>propozycj</w:t>
      </w:r>
      <w:r w:rsidR="009F5B83" w:rsidRPr="000E5EE3">
        <w:rPr>
          <w:rFonts w:ascii="Calibri" w:hAnsi="Calibri" w:cs="Calibri"/>
          <w:sz w:val="24"/>
          <w:szCs w:val="24"/>
        </w:rPr>
        <w:t xml:space="preserve">ą </w:t>
      </w:r>
      <w:r w:rsidR="00BC3BB3" w:rsidRPr="000E5EE3">
        <w:rPr>
          <w:rFonts w:ascii="Calibri" w:hAnsi="Calibri" w:cs="Calibri"/>
          <w:sz w:val="24"/>
          <w:szCs w:val="24"/>
        </w:rPr>
        <w:t xml:space="preserve">załączonych </w:t>
      </w:r>
      <w:r w:rsidR="009F5B83" w:rsidRPr="000E5EE3">
        <w:rPr>
          <w:rFonts w:ascii="Calibri" w:hAnsi="Calibri" w:cs="Calibri"/>
          <w:sz w:val="24"/>
          <w:szCs w:val="24"/>
        </w:rPr>
        <w:t xml:space="preserve">pomocy </w:t>
      </w:r>
      <w:r w:rsidR="009F5B83" w:rsidRPr="000E5EE3">
        <w:rPr>
          <w:rFonts w:ascii="Calibri" w:hAnsi="Calibri" w:cs="Calibri"/>
          <w:sz w:val="24"/>
          <w:szCs w:val="24"/>
        </w:rPr>
        <w:lastRenderedPageBreak/>
        <w:t>dydaktycznych</w:t>
      </w:r>
      <w:r w:rsidR="00C021F4" w:rsidRPr="000E5EE3">
        <w:rPr>
          <w:rFonts w:ascii="Calibri" w:hAnsi="Calibri" w:cs="Calibri"/>
          <w:sz w:val="24"/>
          <w:szCs w:val="24"/>
        </w:rPr>
        <w:t xml:space="preserve"> </w:t>
      </w:r>
      <w:r w:rsidR="00BA46F7" w:rsidRPr="000E5EE3">
        <w:rPr>
          <w:rFonts w:ascii="Calibri" w:hAnsi="Calibri" w:cs="Calibri"/>
          <w:sz w:val="24"/>
          <w:szCs w:val="24"/>
        </w:rPr>
        <w:t xml:space="preserve">wraz z przedmiotami wykorzystanymi w grze </w:t>
      </w:r>
      <w:r w:rsidR="005E6F4F" w:rsidRPr="000E5EE3">
        <w:rPr>
          <w:rFonts w:ascii="Calibri" w:hAnsi="Calibri" w:cs="Calibri"/>
          <w:sz w:val="24"/>
          <w:szCs w:val="24"/>
        </w:rPr>
        <w:t>w formie wybranej przez Wykonawcę (m.in. prezentacja .</w:t>
      </w:r>
      <w:proofErr w:type="spellStart"/>
      <w:r w:rsidR="005E6F4F" w:rsidRPr="000E5EE3">
        <w:rPr>
          <w:rFonts w:ascii="Calibri" w:hAnsi="Calibri" w:cs="Calibri"/>
          <w:sz w:val="24"/>
          <w:szCs w:val="24"/>
        </w:rPr>
        <w:t>ppt</w:t>
      </w:r>
      <w:proofErr w:type="spellEnd"/>
      <w:r w:rsidR="005E6F4F" w:rsidRPr="000E5EE3">
        <w:rPr>
          <w:rFonts w:ascii="Calibri" w:hAnsi="Calibri" w:cs="Calibri"/>
          <w:sz w:val="24"/>
          <w:szCs w:val="24"/>
        </w:rPr>
        <w:t xml:space="preserve"> z </w:t>
      </w:r>
      <w:r w:rsidR="002F3B15" w:rsidRPr="000E5EE3">
        <w:rPr>
          <w:rFonts w:ascii="Calibri" w:hAnsi="Calibri" w:cs="Calibri"/>
          <w:sz w:val="24"/>
          <w:szCs w:val="24"/>
        </w:rPr>
        <w:t>przykładowymi wizualizacjami)</w:t>
      </w:r>
      <w:r w:rsidR="005E6F4F" w:rsidRPr="000E5EE3">
        <w:rPr>
          <w:rFonts w:ascii="Calibri" w:hAnsi="Calibri" w:cs="Calibri"/>
          <w:sz w:val="24"/>
          <w:szCs w:val="24"/>
        </w:rPr>
        <w:t xml:space="preserve">. </w:t>
      </w:r>
    </w:p>
    <w:p w14:paraId="268C1E90" w14:textId="77777777" w:rsidR="006D4673" w:rsidRPr="000E5EE3" w:rsidRDefault="000019C0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Uwaga: </w:t>
      </w:r>
      <w:r w:rsidR="000F45D8" w:rsidRPr="000E5EE3">
        <w:rPr>
          <w:rFonts w:ascii="Calibri" w:hAnsi="Calibri" w:cs="Calibri"/>
          <w:sz w:val="24"/>
          <w:szCs w:val="24"/>
        </w:rPr>
        <w:t>wykonawca jest zobowiązany złożyć tylko jedn</w:t>
      </w:r>
      <w:r w:rsidR="00641287" w:rsidRPr="000E5EE3">
        <w:rPr>
          <w:rFonts w:ascii="Calibri" w:hAnsi="Calibri" w:cs="Calibri"/>
          <w:sz w:val="24"/>
          <w:szCs w:val="24"/>
        </w:rPr>
        <w:t xml:space="preserve">ą </w:t>
      </w:r>
      <w:r w:rsidR="000F45D8" w:rsidRPr="000E5EE3">
        <w:rPr>
          <w:rFonts w:ascii="Calibri" w:hAnsi="Calibri" w:cs="Calibri"/>
          <w:sz w:val="24"/>
          <w:szCs w:val="24"/>
        </w:rPr>
        <w:t>koncepcje scenariusza gry.</w:t>
      </w:r>
      <w:r w:rsidR="002A7F4D" w:rsidRPr="000E5EE3">
        <w:rPr>
          <w:rFonts w:ascii="Calibri" w:hAnsi="Calibri" w:cs="Calibri"/>
          <w:sz w:val="24"/>
          <w:szCs w:val="24"/>
        </w:rPr>
        <w:t xml:space="preserve"> </w:t>
      </w:r>
    </w:p>
    <w:p w14:paraId="56D356B4" w14:textId="2FD20164" w:rsidR="00F7320F" w:rsidRPr="000E5EE3" w:rsidRDefault="00ED79DC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Spotkanie merytoryczne ma na celu umożliwienie wykonawcy zaprezentowani</w:t>
      </w:r>
      <w:r w:rsidR="009828DF" w:rsidRPr="000E5EE3">
        <w:rPr>
          <w:rFonts w:ascii="Calibri" w:hAnsi="Calibri" w:cs="Calibri"/>
          <w:sz w:val="24"/>
          <w:szCs w:val="24"/>
        </w:rPr>
        <w:t xml:space="preserve">e </w:t>
      </w:r>
      <w:r w:rsidRPr="000E5EE3">
        <w:rPr>
          <w:rFonts w:ascii="Calibri" w:hAnsi="Calibri" w:cs="Calibri"/>
          <w:sz w:val="24"/>
          <w:szCs w:val="24"/>
        </w:rPr>
        <w:t xml:space="preserve">złożonej koncepcji, bez możliwości </w:t>
      </w:r>
      <w:r w:rsidR="00172467" w:rsidRPr="000E5EE3">
        <w:rPr>
          <w:rFonts w:ascii="Calibri" w:hAnsi="Calibri" w:cs="Calibri"/>
          <w:sz w:val="24"/>
          <w:szCs w:val="24"/>
        </w:rPr>
        <w:t>jej uzupełnienia</w:t>
      </w:r>
      <w:r w:rsidR="00AB2144" w:rsidRPr="000E5EE3">
        <w:rPr>
          <w:rFonts w:ascii="Calibri" w:hAnsi="Calibri" w:cs="Calibri"/>
          <w:sz w:val="24"/>
          <w:szCs w:val="24"/>
        </w:rPr>
        <w:t xml:space="preserve">, modyfikacji lub złożenia nowej koncepcji scenariusza gry. </w:t>
      </w:r>
      <w:r w:rsidR="00172467" w:rsidRPr="000E5EE3">
        <w:rPr>
          <w:rFonts w:ascii="Calibri" w:hAnsi="Calibri" w:cs="Calibri"/>
          <w:sz w:val="24"/>
          <w:szCs w:val="24"/>
        </w:rPr>
        <w:t xml:space="preserve"> </w:t>
      </w:r>
      <w:r w:rsidR="00FF3F25" w:rsidRPr="000E5EE3">
        <w:rPr>
          <w:rFonts w:ascii="Calibri" w:hAnsi="Calibri" w:cs="Calibri"/>
          <w:sz w:val="24"/>
          <w:szCs w:val="24"/>
        </w:rPr>
        <w:t>Ocena dokonywana będzie na podstawie rozmowy merytorycznej i koncepcji scenariusza gry złożonej wraz z ofertą.</w:t>
      </w:r>
    </w:p>
    <w:p w14:paraId="58518000" w14:textId="08F5BFFF" w:rsidR="00F55F06" w:rsidRPr="000E5EE3" w:rsidRDefault="00F7320F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Brak dołączenia do oferty koncepcji scenariusza gry jak i dołączenie więcej niż jednej koncepcji skutkuje odrzuceniem oferty Wykonawcy.</w:t>
      </w:r>
    </w:p>
    <w:p w14:paraId="5F189CBF" w14:textId="0E9F74F5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Zamawiający dokona oceny w kryterium „spotkanie merytoryczne”, zgodnie z następującymi </w:t>
      </w:r>
      <w:r w:rsidR="004B4902" w:rsidRPr="000E5EE3">
        <w:rPr>
          <w:rFonts w:ascii="Calibri" w:hAnsi="Calibri" w:cs="Calibri"/>
          <w:sz w:val="24"/>
          <w:szCs w:val="24"/>
        </w:rPr>
        <w:t>kryteriami</w:t>
      </w:r>
      <w:r w:rsidRPr="000E5EE3">
        <w:rPr>
          <w:rFonts w:ascii="Calibri" w:hAnsi="Calibri" w:cs="Calibri"/>
          <w:sz w:val="24"/>
          <w:szCs w:val="24"/>
        </w:rPr>
        <w:t>: </w:t>
      </w:r>
    </w:p>
    <w:p w14:paraId="2226CE8A" w14:textId="13028C0E" w:rsidR="00C42BC9" w:rsidRPr="000E5EE3" w:rsidRDefault="009E3160" w:rsidP="0033547F">
      <w:pPr>
        <w:pStyle w:val="Akapitzlist"/>
        <w:numPr>
          <w:ilvl w:val="0"/>
          <w:numId w:val="29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Stopień dopasowania do tematu (0</w:t>
      </w:r>
      <w:r w:rsidR="002E136C" w:rsidRPr="000E5EE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E5EE3">
        <w:rPr>
          <w:rFonts w:ascii="Calibri" w:hAnsi="Calibri" w:cs="Calibri"/>
          <w:b/>
          <w:bCs/>
          <w:sz w:val="24"/>
          <w:szCs w:val="24"/>
        </w:rPr>
        <w:t>–</w:t>
      </w:r>
      <w:r w:rsidR="00B11ED9" w:rsidRPr="000E5EE3">
        <w:rPr>
          <w:rFonts w:ascii="Calibri" w:hAnsi="Calibri" w:cs="Calibri"/>
          <w:b/>
          <w:bCs/>
          <w:sz w:val="24"/>
          <w:szCs w:val="24"/>
        </w:rPr>
        <w:t>1</w:t>
      </w:r>
      <w:r w:rsidRPr="000E5EE3">
        <w:rPr>
          <w:rFonts w:ascii="Calibri" w:hAnsi="Calibri" w:cs="Calibri"/>
          <w:b/>
          <w:bCs/>
          <w:sz w:val="24"/>
          <w:szCs w:val="24"/>
        </w:rPr>
        <w:t>0 pkt)</w:t>
      </w:r>
    </w:p>
    <w:p w14:paraId="408B9F5E" w14:textId="577F024E" w:rsidR="009E3160" w:rsidRPr="000E5EE3" w:rsidRDefault="009E3160" w:rsidP="0033547F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Ocenie podlega</w:t>
      </w:r>
      <w:r w:rsidR="00B1241E" w:rsidRPr="000E5EE3">
        <w:rPr>
          <w:rFonts w:ascii="Calibri" w:hAnsi="Calibri" w:cs="Calibri"/>
          <w:sz w:val="24"/>
          <w:szCs w:val="24"/>
        </w:rPr>
        <w:t>ć</w:t>
      </w:r>
      <w:r w:rsidRPr="000E5EE3">
        <w:rPr>
          <w:rFonts w:ascii="Calibri" w:hAnsi="Calibri" w:cs="Calibri"/>
          <w:sz w:val="24"/>
          <w:szCs w:val="24"/>
        </w:rPr>
        <w:t xml:space="preserve"> </w:t>
      </w:r>
      <w:r w:rsidR="00C42BC9" w:rsidRPr="000E5EE3">
        <w:rPr>
          <w:rFonts w:ascii="Calibri" w:hAnsi="Calibri" w:cs="Calibri"/>
          <w:sz w:val="24"/>
          <w:szCs w:val="24"/>
        </w:rPr>
        <w:t xml:space="preserve">będzie </w:t>
      </w:r>
      <w:r w:rsidRPr="000E5EE3">
        <w:rPr>
          <w:rFonts w:ascii="Calibri" w:hAnsi="Calibri" w:cs="Calibri"/>
          <w:sz w:val="24"/>
          <w:szCs w:val="24"/>
        </w:rPr>
        <w:t xml:space="preserve">zgodność </w:t>
      </w:r>
      <w:r w:rsidR="00F13E06" w:rsidRPr="000E5EE3">
        <w:rPr>
          <w:rFonts w:ascii="Calibri" w:hAnsi="Calibri" w:cs="Calibri"/>
          <w:sz w:val="24"/>
          <w:szCs w:val="24"/>
        </w:rPr>
        <w:t>treści</w:t>
      </w:r>
      <w:r w:rsidR="00ED4A6E" w:rsidRPr="000E5EE3">
        <w:rPr>
          <w:rFonts w:ascii="Calibri" w:hAnsi="Calibri" w:cs="Calibri"/>
          <w:sz w:val="24"/>
          <w:szCs w:val="24"/>
        </w:rPr>
        <w:t xml:space="preserve"> </w:t>
      </w:r>
      <w:r w:rsidRPr="000E5EE3">
        <w:rPr>
          <w:rFonts w:ascii="Calibri" w:hAnsi="Calibri" w:cs="Calibri"/>
          <w:sz w:val="24"/>
          <w:szCs w:val="24"/>
        </w:rPr>
        <w:t xml:space="preserve">zaproponowanej koncepcji </w:t>
      </w:r>
      <w:r w:rsidR="00C42BC9" w:rsidRPr="000E5EE3">
        <w:rPr>
          <w:rFonts w:ascii="Calibri" w:hAnsi="Calibri" w:cs="Calibri"/>
          <w:sz w:val="24"/>
          <w:szCs w:val="24"/>
        </w:rPr>
        <w:t xml:space="preserve">scenariusza gry </w:t>
      </w:r>
      <w:r w:rsidRPr="000E5EE3">
        <w:rPr>
          <w:rFonts w:ascii="Calibri" w:hAnsi="Calibri" w:cs="Calibri"/>
          <w:sz w:val="24"/>
          <w:szCs w:val="24"/>
        </w:rPr>
        <w:t>z tematyką zamówienia</w:t>
      </w:r>
      <w:r w:rsidR="00903A89" w:rsidRPr="000E5EE3">
        <w:rPr>
          <w:rFonts w:ascii="Calibri" w:hAnsi="Calibri" w:cs="Calibri"/>
          <w:sz w:val="24"/>
          <w:szCs w:val="24"/>
        </w:rPr>
        <w:t xml:space="preserve"> zawartą w opisie</w:t>
      </w:r>
      <w:r w:rsidR="002E136C" w:rsidRPr="000E5EE3">
        <w:rPr>
          <w:rFonts w:ascii="Calibri" w:hAnsi="Calibri" w:cs="Calibri"/>
          <w:sz w:val="24"/>
          <w:szCs w:val="24"/>
        </w:rPr>
        <w:t xml:space="preserve"> przedmiotu zamówienia</w:t>
      </w:r>
      <w:r w:rsidRPr="000E5EE3">
        <w:rPr>
          <w:rFonts w:ascii="Calibri" w:hAnsi="Calibri" w:cs="Calibri"/>
          <w:sz w:val="24"/>
          <w:szCs w:val="24"/>
        </w:rPr>
        <w:t>, trafność ujęcia zagadnienia oraz adekwatność proponowanych treści.</w:t>
      </w:r>
    </w:p>
    <w:p w14:paraId="476DAF64" w14:textId="45CA31A7" w:rsidR="009E3160" w:rsidRPr="000E5EE3" w:rsidRDefault="009E3160" w:rsidP="0033547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0–</w:t>
      </w:r>
      <w:r w:rsidR="00C57ED4" w:rsidRPr="000E5EE3">
        <w:rPr>
          <w:rFonts w:ascii="Calibri" w:hAnsi="Calibri" w:cs="Calibri"/>
          <w:sz w:val="24"/>
          <w:szCs w:val="24"/>
        </w:rPr>
        <w:t>2</w:t>
      </w:r>
      <w:r w:rsidRPr="000E5EE3">
        <w:rPr>
          <w:rFonts w:ascii="Calibri" w:hAnsi="Calibri" w:cs="Calibri"/>
          <w:sz w:val="24"/>
          <w:szCs w:val="24"/>
        </w:rPr>
        <w:t xml:space="preserve"> pkt – koncepcja w niewielkim stopniu odnosi się do tematu lub jest z nim niezgodna </w:t>
      </w:r>
    </w:p>
    <w:p w14:paraId="55EE6BCA" w14:textId="7FF21026" w:rsidR="009E3160" w:rsidRPr="000E5EE3" w:rsidRDefault="00C234AE" w:rsidP="0033547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3</w:t>
      </w:r>
      <w:r w:rsidR="009E3160" w:rsidRPr="000E5EE3">
        <w:rPr>
          <w:rFonts w:ascii="Calibri" w:hAnsi="Calibri" w:cs="Calibri"/>
          <w:sz w:val="24"/>
          <w:szCs w:val="24"/>
        </w:rPr>
        <w:t>–</w:t>
      </w:r>
      <w:r w:rsidR="00C57ED4" w:rsidRPr="000E5EE3">
        <w:rPr>
          <w:rFonts w:ascii="Calibri" w:hAnsi="Calibri" w:cs="Calibri"/>
          <w:sz w:val="24"/>
          <w:szCs w:val="24"/>
        </w:rPr>
        <w:t>5</w:t>
      </w:r>
      <w:r w:rsidR="009E3160" w:rsidRPr="000E5EE3">
        <w:rPr>
          <w:rFonts w:ascii="Calibri" w:hAnsi="Calibri" w:cs="Calibri"/>
          <w:sz w:val="24"/>
          <w:szCs w:val="24"/>
        </w:rPr>
        <w:t xml:space="preserve"> pkt – koncepcja częściowo zgodna z tematem, zawiera istotne braki lub uproszczenia </w:t>
      </w:r>
    </w:p>
    <w:p w14:paraId="36AA03C4" w14:textId="49E02C07" w:rsidR="009E3160" w:rsidRPr="000E5EE3" w:rsidRDefault="00C234AE" w:rsidP="0033547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6</w:t>
      </w:r>
      <w:r w:rsidR="009E3160" w:rsidRPr="000E5EE3">
        <w:rPr>
          <w:rFonts w:ascii="Calibri" w:hAnsi="Calibri" w:cs="Calibri"/>
          <w:sz w:val="24"/>
          <w:szCs w:val="24"/>
        </w:rPr>
        <w:t>–</w:t>
      </w:r>
      <w:r w:rsidRPr="000E5EE3">
        <w:rPr>
          <w:rFonts w:ascii="Calibri" w:hAnsi="Calibri" w:cs="Calibri"/>
          <w:sz w:val="24"/>
          <w:szCs w:val="24"/>
        </w:rPr>
        <w:t>8</w:t>
      </w:r>
      <w:r w:rsidR="009E3160" w:rsidRPr="000E5EE3">
        <w:rPr>
          <w:rFonts w:ascii="Calibri" w:hAnsi="Calibri" w:cs="Calibri"/>
          <w:sz w:val="24"/>
          <w:szCs w:val="24"/>
        </w:rPr>
        <w:t xml:space="preserve"> pkt – koncepcja w większości zgodna z tematem, poprawna merytorycznie </w:t>
      </w:r>
    </w:p>
    <w:p w14:paraId="335F58CF" w14:textId="1656880A" w:rsidR="009E3160" w:rsidRPr="000E5EE3" w:rsidRDefault="002E136C" w:rsidP="0033547F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9</w:t>
      </w:r>
      <w:r w:rsidR="009E3160" w:rsidRPr="000E5EE3">
        <w:rPr>
          <w:rFonts w:ascii="Calibri" w:hAnsi="Calibri" w:cs="Calibri"/>
          <w:sz w:val="24"/>
          <w:szCs w:val="24"/>
        </w:rPr>
        <w:t>–</w:t>
      </w:r>
      <w:r w:rsidR="00C57ED4" w:rsidRPr="000E5EE3">
        <w:rPr>
          <w:rFonts w:ascii="Calibri" w:hAnsi="Calibri" w:cs="Calibri"/>
          <w:sz w:val="24"/>
          <w:szCs w:val="24"/>
        </w:rPr>
        <w:t>10</w:t>
      </w:r>
      <w:r w:rsidR="009E3160" w:rsidRPr="000E5EE3">
        <w:rPr>
          <w:rFonts w:ascii="Calibri" w:hAnsi="Calibri" w:cs="Calibri"/>
          <w:sz w:val="24"/>
          <w:szCs w:val="24"/>
        </w:rPr>
        <w:t xml:space="preserve"> pkt – koncepcja w pełni zgodna z tematem, pogłębiona, trafna i dobrze uzasadniona </w:t>
      </w:r>
    </w:p>
    <w:p w14:paraId="0B114BBA" w14:textId="0E9225D7" w:rsidR="00BA46F7" w:rsidRPr="000E5EE3" w:rsidRDefault="009E3160" w:rsidP="0033547F">
      <w:pPr>
        <w:pStyle w:val="Akapitzlist"/>
        <w:numPr>
          <w:ilvl w:val="0"/>
          <w:numId w:val="29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 </w:t>
      </w:r>
      <w:r w:rsidRPr="000E5EE3">
        <w:rPr>
          <w:rFonts w:ascii="Calibri" w:hAnsi="Calibri" w:cs="Calibri"/>
          <w:b/>
          <w:bCs/>
          <w:sz w:val="24"/>
          <w:szCs w:val="24"/>
        </w:rPr>
        <w:t xml:space="preserve">Stopień dostosowania do </w:t>
      </w:r>
      <w:r w:rsidR="00ED4A6E" w:rsidRPr="000E5EE3">
        <w:rPr>
          <w:rFonts w:ascii="Calibri" w:hAnsi="Calibri" w:cs="Calibri"/>
          <w:b/>
          <w:bCs/>
          <w:sz w:val="24"/>
          <w:szCs w:val="24"/>
        </w:rPr>
        <w:t xml:space="preserve">grupy docelowej </w:t>
      </w:r>
      <w:r w:rsidRPr="000E5EE3">
        <w:rPr>
          <w:rFonts w:ascii="Calibri" w:hAnsi="Calibri" w:cs="Calibri"/>
          <w:b/>
          <w:bCs/>
          <w:sz w:val="24"/>
          <w:szCs w:val="24"/>
        </w:rPr>
        <w:t>(0–10 pkt)</w:t>
      </w:r>
      <w:r w:rsidRPr="000E5EE3">
        <w:rPr>
          <w:rFonts w:ascii="Calibri" w:hAnsi="Calibri" w:cs="Calibri"/>
          <w:sz w:val="24"/>
          <w:szCs w:val="24"/>
        </w:rPr>
        <w:br/>
        <w:t>Ocenie podlega</w:t>
      </w:r>
      <w:r w:rsidR="00BA46F7" w:rsidRPr="000E5EE3">
        <w:rPr>
          <w:rFonts w:ascii="Calibri" w:hAnsi="Calibri" w:cs="Calibri"/>
          <w:sz w:val="24"/>
          <w:szCs w:val="24"/>
        </w:rPr>
        <w:t>:</w:t>
      </w:r>
    </w:p>
    <w:p w14:paraId="67B46E45" w14:textId="39B26926" w:rsidR="00BA46F7" w:rsidRPr="000D1B32" w:rsidRDefault="00BA46F7" w:rsidP="000D1B32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 xml:space="preserve">dopasowanie wybranego gatunku gry do wskazanej grupy docelowej, </w:t>
      </w:r>
    </w:p>
    <w:p w14:paraId="0FF74807" w14:textId="0C2C067B" w:rsidR="00BA46F7" w:rsidRPr="000D1B32" w:rsidRDefault="00BA46F7" w:rsidP="000D1B32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>dopasowanie fabuły, języka narracji oraz skomplikowania gry do wieku grypy docelowej</w:t>
      </w:r>
      <w:r w:rsidR="00640993" w:rsidRPr="000D1B32">
        <w:rPr>
          <w:rFonts w:ascii="Calibri" w:hAnsi="Calibri" w:cs="Calibri"/>
          <w:sz w:val="24"/>
          <w:szCs w:val="24"/>
        </w:rPr>
        <w:t>,</w:t>
      </w:r>
    </w:p>
    <w:p w14:paraId="7C956432" w14:textId="10483D6A" w:rsidR="000E5EE3" w:rsidRPr="000D1B32" w:rsidRDefault="00BA46F7" w:rsidP="000D1B32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 xml:space="preserve">trafność doboru metod </w:t>
      </w:r>
      <w:proofErr w:type="spellStart"/>
      <w:r w:rsidRPr="000D1B32">
        <w:rPr>
          <w:rFonts w:ascii="Calibri" w:hAnsi="Calibri" w:cs="Calibri"/>
          <w:sz w:val="24"/>
          <w:szCs w:val="24"/>
        </w:rPr>
        <w:t>grywalizacyjnych</w:t>
      </w:r>
      <w:proofErr w:type="spellEnd"/>
      <w:r w:rsidRPr="000D1B32">
        <w:rPr>
          <w:rFonts w:ascii="Calibri" w:hAnsi="Calibri" w:cs="Calibri"/>
          <w:sz w:val="24"/>
          <w:szCs w:val="24"/>
        </w:rPr>
        <w:t xml:space="preserve"> w kontekście tematu i celu projektu</w:t>
      </w:r>
      <w:r w:rsidR="00640993" w:rsidRPr="000D1B32">
        <w:rPr>
          <w:rFonts w:ascii="Calibri" w:hAnsi="Calibri" w:cs="Calibri"/>
          <w:sz w:val="24"/>
          <w:szCs w:val="24"/>
        </w:rPr>
        <w:t>,</w:t>
      </w:r>
    </w:p>
    <w:p w14:paraId="6BDED889" w14:textId="3CB4D867" w:rsidR="009E3160" w:rsidRPr="000E5EE3" w:rsidRDefault="00BA46F7" w:rsidP="000D1B32">
      <w:pPr>
        <w:pStyle w:val="Akapitzlist"/>
        <w:numPr>
          <w:ilvl w:val="0"/>
          <w:numId w:val="32"/>
        </w:numPr>
        <w:spacing w:line="360" w:lineRule="auto"/>
        <w:ind w:left="1077" w:hanging="357"/>
        <w:contextualSpacing w:val="0"/>
      </w:pPr>
      <w:r w:rsidRPr="000D1B32">
        <w:rPr>
          <w:rFonts w:ascii="Calibri" w:hAnsi="Calibri" w:cs="Calibri"/>
          <w:sz w:val="24"/>
          <w:szCs w:val="24"/>
        </w:rPr>
        <w:lastRenderedPageBreak/>
        <w:t>uwzględnienie potrzeb grupy docelowej</w:t>
      </w:r>
      <w:r w:rsidR="00640993" w:rsidRPr="000D1B32">
        <w:rPr>
          <w:rFonts w:ascii="Calibri" w:hAnsi="Calibri" w:cs="Calibri"/>
          <w:sz w:val="24"/>
          <w:szCs w:val="24"/>
        </w:rPr>
        <w:t>.</w:t>
      </w:r>
      <w:r w:rsidRPr="000D1B32">
        <w:rPr>
          <w:rFonts w:ascii="Calibri" w:hAnsi="Calibri" w:cs="Calibri"/>
          <w:sz w:val="24"/>
          <w:szCs w:val="24"/>
        </w:rPr>
        <w:t xml:space="preserve"> </w:t>
      </w:r>
    </w:p>
    <w:p w14:paraId="5F25E9B7" w14:textId="5C6576BD" w:rsidR="009E3160" w:rsidRPr="000E5EE3" w:rsidRDefault="009E3160" w:rsidP="0033547F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0–</w:t>
      </w:r>
      <w:r w:rsidR="005A0184" w:rsidRPr="000E5EE3">
        <w:rPr>
          <w:rFonts w:ascii="Calibri" w:hAnsi="Calibri" w:cs="Calibri"/>
          <w:sz w:val="24"/>
          <w:szCs w:val="24"/>
        </w:rPr>
        <w:t>2</w:t>
      </w:r>
      <w:r w:rsidRPr="000E5EE3">
        <w:rPr>
          <w:rFonts w:ascii="Calibri" w:hAnsi="Calibri" w:cs="Calibri"/>
          <w:sz w:val="24"/>
          <w:szCs w:val="24"/>
        </w:rPr>
        <w:t xml:space="preserve"> pkt – brak dostosowania do </w:t>
      </w:r>
      <w:r w:rsidR="004B6A36" w:rsidRPr="000E5EE3">
        <w:rPr>
          <w:rFonts w:ascii="Calibri" w:hAnsi="Calibri" w:cs="Calibri"/>
          <w:sz w:val="24"/>
          <w:szCs w:val="24"/>
        </w:rPr>
        <w:t>grupy docelowej</w:t>
      </w:r>
    </w:p>
    <w:p w14:paraId="4C840BB0" w14:textId="23E28741" w:rsidR="009E3160" w:rsidRPr="000E5EE3" w:rsidRDefault="00C234AE" w:rsidP="0033547F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3</w:t>
      </w:r>
      <w:r w:rsidR="009E3160" w:rsidRPr="000E5EE3">
        <w:rPr>
          <w:rFonts w:ascii="Calibri" w:hAnsi="Calibri" w:cs="Calibri"/>
          <w:sz w:val="24"/>
          <w:szCs w:val="24"/>
        </w:rPr>
        <w:t>–</w:t>
      </w:r>
      <w:r w:rsidR="008C3B8E" w:rsidRPr="000E5EE3">
        <w:rPr>
          <w:rFonts w:ascii="Calibri" w:hAnsi="Calibri" w:cs="Calibri"/>
          <w:sz w:val="24"/>
          <w:szCs w:val="24"/>
        </w:rPr>
        <w:t>5</w:t>
      </w:r>
      <w:r w:rsidR="009E3160" w:rsidRPr="000E5EE3">
        <w:rPr>
          <w:rFonts w:ascii="Calibri" w:hAnsi="Calibri" w:cs="Calibri"/>
          <w:sz w:val="24"/>
          <w:szCs w:val="24"/>
        </w:rPr>
        <w:t xml:space="preserve"> pkt – częściowe dostosowanie, widoczne niedopasowania </w:t>
      </w:r>
      <w:r w:rsidR="002029AD" w:rsidRPr="000E5EE3">
        <w:rPr>
          <w:rFonts w:ascii="Calibri" w:hAnsi="Calibri" w:cs="Calibri"/>
          <w:sz w:val="24"/>
          <w:szCs w:val="24"/>
        </w:rPr>
        <w:t>do grupy docelowej</w:t>
      </w:r>
    </w:p>
    <w:p w14:paraId="00C14299" w14:textId="3B8908A0" w:rsidR="009E3160" w:rsidRPr="000E5EE3" w:rsidRDefault="00C234AE" w:rsidP="0033547F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6</w:t>
      </w:r>
      <w:r w:rsidR="009E3160" w:rsidRPr="000E5EE3">
        <w:rPr>
          <w:rFonts w:ascii="Calibri" w:hAnsi="Calibri" w:cs="Calibri"/>
          <w:sz w:val="24"/>
          <w:szCs w:val="24"/>
        </w:rPr>
        <w:t>–</w:t>
      </w:r>
      <w:r w:rsidRPr="000E5EE3">
        <w:rPr>
          <w:rFonts w:ascii="Calibri" w:hAnsi="Calibri" w:cs="Calibri"/>
          <w:sz w:val="24"/>
          <w:szCs w:val="24"/>
        </w:rPr>
        <w:t>8</w:t>
      </w:r>
      <w:r w:rsidR="009E3160" w:rsidRPr="000E5EE3">
        <w:rPr>
          <w:rFonts w:ascii="Calibri" w:hAnsi="Calibri" w:cs="Calibri"/>
          <w:sz w:val="24"/>
          <w:szCs w:val="24"/>
        </w:rPr>
        <w:t xml:space="preserve"> pkt – dobre dopasowanie do </w:t>
      </w:r>
      <w:r w:rsidR="007B77B1" w:rsidRPr="000E5EE3">
        <w:rPr>
          <w:rFonts w:ascii="Calibri" w:hAnsi="Calibri" w:cs="Calibri"/>
          <w:sz w:val="24"/>
          <w:szCs w:val="24"/>
        </w:rPr>
        <w:t>grupy docelowej</w:t>
      </w:r>
    </w:p>
    <w:p w14:paraId="11248B07" w14:textId="131CC568" w:rsidR="009E3160" w:rsidRPr="000E5EE3" w:rsidRDefault="00E96160" w:rsidP="0033547F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9</w:t>
      </w:r>
      <w:r w:rsidR="009E3160" w:rsidRPr="000E5EE3">
        <w:rPr>
          <w:rFonts w:ascii="Calibri" w:hAnsi="Calibri" w:cs="Calibri"/>
          <w:sz w:val="24"/>
          <w:szCs w:val="24"/>
        </w:rPr>
        <w:t xml:space="preserve">–10 pkt – bardzo dobre dopasowanie, uwzględniające specyfikę i potrzeby grupy </w:t>
      </w:r>
      <w:r w:rsidR="007B77B1" w:rsidRPr="000E5EE3">
        <w:rPr>
          <w:rFonts w:ascii="Calibri" w:hAnsi="Calibri" w:cs="Calibri"/>
          <w:sz w:val="24"/>
          <w:szCs w:val="24"/>
        </w:rPr>
        <w:t>docelowej</w:t>
      </w:r>
    </w:p>
    <w:p w14:paraId="5046ED2B" w14:textId="79A6754E" w:rsidR="00BA46F7" w:rsidRPr="000D1B32" w:rsidRDefault="009E3160" w:rsidP="000D1B32">
      <w:pPr>
        <w:pStyle w:val="Akapitzlist"/>
        <w:numPr>
          <w:ilvl w:val="0"/>
          <w:numId w:val="29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b/>
          <w:bCs/>
          <w:sz w:val="24"/>
          <w:szCs w:val="24"/>
        </w:rPr>
        <w:t xml:space="preserve">Kreatywność </w:t>
      </w:r>
      <w:r w:rsidR="00726992" w:rsidRPr="000D1B32">
        <w:rPr>
          <w:rFonts w:ascii="Calibri" w:hAnsi="Calibri" w:cs="Calibri"/>
          <w:b/>
          <w:bCs/>
          <w:sz w:val="24"/>
          <w:szCs w:val="24"/>
        </w:rPr>
        <w:t xml:space="preserve">koncepcji </w:t>
      </w:r>
      <w:r w:rsidRPr="000D1B32">
        <w:rPr>
          <w:rFonts w:ascii="Calibri" w:hAnsi="Calibri" w:cs="Calibri"/>
          <w:b/>
          <w:bCs/>
          <w:sz w:val="24"/>
          <w:szCs w:val="24"/>
        </w:rPr>
        <w:t>oraz materiały pomocnicze (0–</w:t>
      </w:r>
      <w:r w:rsidR="00B11ED9" w:rsidRPr="000D1B32">
        <w:rPr>
          <w:rFonts w:ascii="Calibri" w:hAnsi="Calibri" w:cs="Calibri"/>
          <w:b/>
          <w:bCs/>
          <w:sz w:val="24"/>
          <w:szCs w:val="24"/>
        </w:rPr>
        <w:t>1</w:t>
      </w:r>
      <w:r w:rsidRPr="000D1B32">
        <w:rPr>
          <w:rFonts w:ascii="Calibri" w:hAnsi="Calibri" w:cs="Calibri"/>
          <w:b/>
          <w:bCs/>
          <w:sz w:val="24"/>
          <w:szCs w:val="24"/>
        </w:rPr>
        <w:t>0 pkt)</w:t>
      </w:r>
      <w:r w:rsidRPr="000D1B32">
        <w:rPr>
          <w:rFonts w:ascii="Calibri" w:hAnsi="Calibri" w:cs="Calibri"/>
          <w:sz w:val="24"/>
          <w:szCs w:val="24"/>
        </w:rPr>
        <w:br/>
        <w:t>Ocenie podlega</w:t>
      </w:r>
      <w:r w:rsidR="002D0BED" w:rsidRPr="000D1B32">
        <w:rPr>
          <w:rFonts w:ascii="Calibri" w:hAnsi="Calibri" w:cs="Calibri"/>
          <w:sz w:val="24"/>
          <w:szCs w:val="24"/>
        </w:rPr>
        <w:t>:</w:t>
      </w:r>
      <w:r w:rsidRPr="000D1B32">
        <w:rPr>
          <w:rFonts w:ascii="Calibri" w:hAnsi="Calibri" w:cs="Calibri"/>
          <w:sz w:val="24"/>
          <w:szCs w:val="24"/>
        </w:rPr>
        <w:t xml:space="preserve"> </w:t>
      </w:r>
    </w:p>
    <w:p w14:paraId="6ECD039E" w14:textId="01EF2900" w:rsidR="00BA46F7" w:rsidRPr="000D1B32" w:rsidRDefault="00BA46F7" w:rsidP="000D1B32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 xml:space="preserve">oryginalność koncepcji, </w:t>
      </w:r>
    </w:p>
    <w:p w14:paraId="4A10B145" w14:textId="008DB8A7" w:rsidR="00BA46F7" w:rsidRPr="000D1B32" w:rsidRDefault="00BA46F7" w:rsidP="000D1B32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>innowacyjność i atrakcyjność zastosowanych rozwiązań w tym mechanik grywalizacji</w:t>
      </w:r>
      <w:r w:rsidR="00747CC6" w:rsidRPr="000D1B32">
        <w:rPr>
          <w:rFonts w:ascii="Calibri" w:hAnsi="Calibri" w:cs="Calibri"/>
          <w:sz w:val="24"/>
          <w:szCs w:val="24"/>
        </w:rPr>
        <w:t>,</w:t>
      </w:r>
      <w:r w:rsidRPr="000D1B32">
        <w:rPr>
          <w:rFonts w:ascii="Calibri" w:hAnsi="Calibri" w:cs="Calibri"/>
          <w:sz w:val="24"/>
          <w:szCs w:val="24"/>
        </w:rPr>
        <w:t xml:space="preserve"> </w:t>
      </w:r>
    </w:p>
    <w:p w14:paraId="7D6D7B0E" w14:textId="66D16605" w:rsidR="00BA46F7" w:rsidRPr="000D1B32" w:rsidRDefault="00BA46F7" w:rsidP="000D1B32">
      <w:pPr>
        <w:pStyle w:val="Akapitzlist"/>
        <w:numPr>
          <w:ilvl w:val="0"/>
          <w:numId w:val="31"/>
        </w:numPr>
        <w:spacing w:line="360" w:lineRule="auto"/>
        <w:ind w:left="1077" w:hanging="357"/>
        <w:contextualSpacing w:val="0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 xml:space="preserve">jakość, czytelność, funkcjonalność i adekwatność </w:t>
      </w:r>
      <w:r w:rsidR="00543CF1" w:rsidRPr="000D1B32">
        <w:rPr>
          <w:rFonts w:ascii="Calibri" w:hAnsi="Calibri" w:cs="Calibri"/>
          <w:sz w:val="24"/>
          <w:szCs w:val="24"/>
        </w:rPr>
        <w:t>pomocy dydaktycznych</w:t>
      </w:r>
      <w:r w:rsidR="00747CC6" w:rsidRPr="000D1B32">
        <w:rPr>
          <w:rFonts w:ascii="Calibri" w:hAnsi="Calibri" w:cs="Calibri"/>
          <w:sz w:val="24"/>
          <w:szCs w:val="24"/>
        </w:rPr>
        <w:t>.</w:t>
      </w:r>
    </w:p>
    <w:p w14:paraId="1E60E58E" w14:textId="0B46C907" w:rsidR="009E3160" w:rsidRPr="000E5EE3" w:rsidRDefault="009E3160" w:rsidP="0033547F">
      <w:pPr>
        <w:pStyle w:val="Akapitzlist"/>
        <w:numPr>
          <w:ilvl w:val="0"/>
          <w:numId w:val="2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0–</w:t>
      </w:r>
      <w:r w:rsidR="008C3B8E" w:rsidRPr="000E5EE3">
        <w:rPr>
          <w:rFonts w:ascii="Calibri" w:hAnsi="Calibri" w:cs="Calibri"/>
          <w:sz w:val="24"/>
          <w:szCs w:val="24"/>
        </w:rPr>
        <w:t>2</w:t>
      </w:r>
      <w:r w:rsidRPr="000E5EE3">
        <w:rPr>
          <w:rFonts w:ascii="Calibri" w:hAnsi="Calibri" w:cs="Calibri"/>
          <w:sz w:val="24"/>
          <w:szCs w:val="24"/>
        </w:rPr>
        <w:t xml:space="preserve"> pkt – koncepcja odtwórcza, brak kreatywności, materiały ubogie lub nieadekwatne </w:t>
      </w:r>
    </w:p>
    <w:p w14:paraId="06532BB1" w14:textId="37A9ED06" w:rsidR="009E3160" w:rsidRPr="000E5EE3" w:rsidRDefault="00C234AE" w:rsidP="0033547F">
      <w:pPr>
        <w:pStyle w:val="Akapitzlist"/>
        <w:numPr>
          <w:ilvl w:val="0"/>
          <w:numId w:val="2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3</w:t>
      </w:r>
      <w:r w:rsidR="009E3160" w:rsidRPr="000E5EE3">
        <w:rPr>
          <w:rFonts w:ascii="Calibri" w:hAnsi="Calibri" w:cs="Calibri"/>
          <w:sz w:val="24"/>
          <w:szCs w:val="24"/>
        </w:rPr>
        <w:t>–</w:t>
      </w:r>
      <w:r w:rsidR="008C3B8E" w:rsidRPr="000E5EE3">
        <w:rPr>
          <w:rFonts w:ascii="Calibri" w:hAnsi="Calibri" w:cs="Calibri"/>
          <w:sz w:val="24"/>
          <w:szCs w:val="24"/>
        </w:rPr>
        <w:t>5</w:t>
      </w:r>
      <w:r w:rsidR="009E3160" w:rsidRPr="000E5EE3">
        <w:rPr>
          <w:rFonts w:ascii="Calibri" w:hAnsi="Calibri" w:cs="Calibri"/>
          <w:sz w:val="24"/>
          <w:szCs w:val="24"/>
        </w:rPr>
        <w:t xml:space="preserve"> pkt – ograniczona kreatywność, materiały podstawowe </w:t>
      </w:r>
    </w:p>
    <w:p w14:paraId="3FBFD422" w14:textId="68891C30" w:rsidR="009E3160" w:rsidRPr="000E5EE3" w:rsidRDefault="00C234AE" w:rsidP="0033547F">
      <w:pPr>
        <w:pStyle w:val="Akapitzlist"/>
        <w:numPr>
          <w:ilvl w:val="0"/>
          <w:numId w:val="2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6</w:t>
      </w:r>
      <w:r w:rsidR="009E3160" w:rsidRPr="000E5EE3">
        <w:rPr>
          <w:rFonts w:ascii="Calibri" w:hAnsi="Calibri" w:cs="Calibri"/>
          <w:sz w:val="24"/>
          <w:szCs w:val="24"/>
        </w:rPr>
        <w:t>–</w:t>
      </w:r>
      <w:r w:rsidRPr="000E5EE3">
        <w:rPr>
          <w:rFonts w:ascii="Calibri" w:hAnsi="Calibri" w:cs="Calibri"/>
          <w:sz w:val="24"/>
          <w:szCs w:val="24"/>
        </w:rPr>
        <w:t>8</w:t>
      </w:r>
      <w:r w:rsidR="009E3160" w:rsidRPr="000E5EE3">
        <w:rPr>
          <w:rFonts w:ascii="Calibri" w:hAnsi="Calibri" w:cs="Calibri"/>
          <w:sz w:val="24"/>
          <w:szCs w:val="24"/>
        </w:rPr>
        <w:t xml:space="preserve"> pkt – pomysł interesujący, materiały </w:t>
      </w:r>
      <w:r w:rsidR="00E25486" w:rsidRPr="000E5EE3">
        <w:rPr>
          <w:rFonts w:ascii="Calibri" w:hAnsi="Calibri" w:cs="Calibri"/>
          <w:sz w:val="24"/>
          <w:szCs w:val="24"/>
        </w:rPr>
        <w:t xml:space="preserve">spójne i </w:t>
      </w:r>
      <w:r w:rsidR="009E3160" w:rsidRPr="000E5EE3">
        <w:rPr>
          <w:rFonts w:ascii="Calibri" w:hAnsi="Calibri" w:cs="Calibri"/>
          <w:sz w:val="24"/>
          <w:szCs w:val="24"/>
        </w:rPr>
        <w:t xml:space="preserve">adekwatne i dobrze dobrane </w:t>
      </w:r>
    </w:p>
    <w:p w14:paraId="3D39E3FC" w14:textId="71E3A6D3" w:rsidR="009E3160" w:rsidRPr="000E5EE3" w:rsidRDefault="00E25486" w:rsidP="000D1B32">
      <w:pPr>
        <w:pStyle w:val="Akapitzlist"/>
        <w:numPr>
          <w:ilvl w:val="0"/>
          <w:numId w:val="27"/>
        </w:numPr>
        <w:spacing w:line="360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9</w:t>
      </w:r>
      <w:r w:rsidR="009E3160" w:rsidRPr="000E5EE3">
        <w:rPr>
          <w:rFonts w:ascii="Calibri" w:hAnsi="Calibri" w:cs="Calibri"/>
          <w:sz w:val="24"/>
          <w:szCs w:val="24"/>
        </w:rPr>
        <w:t>–</w:t>
      </w:r>
      <w:r w:rsidR="008C3B8E" w:rsidRPr="000E5EE3">
        <w:rPr>
          <w:rFonts w:ascii="Calibri" w:hAnsi="Calibri" w:cs="Calibri"/>
          <w:sz w:val="24"/>
          <w:szCs w:val="24"/>
        </w:rPr>
        <w:t>1</w:t>
      </w:r>
      <w:r w:rsidR="009E3160" w:rsidRPr="000E5EE3">
        <w:rPr>
          <w:rFonts w:ascii="Calibri" w:hAnsi="Calibri" w:cs="Calibri"/>
          <w:sz w:val="24"/>
          <w:szCs w:val="24"/>
        </w:rPr>
        <w:t xml:space="preserve">0 pkt – koncepcja bardzo kreatywna, wyróżniająca się, materiały wysokiej jakości, wzbogacające projekt </w:t>
      </w:r>
    </w:p>
    <w:p w14:paraId="616F5D76" w14:textId="6609EA13" w:rsidR="00BA46F7" w:rsidRPr="000D1B32" w:rsidRDefault="009E3160" w:rsidP="000D1B32">
      <w:pPr>
        <w:pStyle w:val="Akapitzlist"/>
        <w:numPr>
          <w:ilvl w:val="0"/>
          <w:numId w:val="29"/>
        </w:numPr>
        <w:spacing w:line="360" w:lineRule="auto"/>
        <w:ind w:left="215" w:hanging="357"/>
        <w:contextualSpacing w:val="0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b/>
          <w:bCs/>
          <w:sz w:val="24"/>
          <w:szCs w:val="24"/>
        </w:rPr>
        <w:t>Spójność i logika koncepcji (0–</w:t>
      </w:r>
      <w:r w:rsidR="00B11ED9" w:rsidRPr="000D1B32">
        <w:rPr>
          <w:rFonts w:ascii="Calibri" w:hAnsi="Calibri" w:cs="Calibri"/>
          <w:b/>
          <w:bCs/>
          <w:sz w:val="24"/>
          <w:szCs w:val="24"/>
        </w:rPr>
        <w:t>1</w:t>
      </w:r>
      <w:r w:rsidRPr="000D1B32">
        <w:rPr>
          <w:rFonts w:ascii="Calibri" w:hAnsi="Calibri" w:cs="Calibri"/>
          <w:b/>
          <w:bCs/>
          <w:sz w:val="24"/>
          <w:szCs w:val="24"/>
        </w:rPr>
        <w:t>0 pkt)</w:t>
      </w:r>
      <w:r w:rsidRPr="000D1B32">
        <w:rPr>
          <w:rFonts w:ascii="Calibri" w:hAnsi="Calibri" w:cs="Calibri"/>
          <w:sz w:val="24"/>
          <w:szCs w:val="24"/>
        </w:rPr>
        <w:br/>
        <w:t>Ocenie podlega</w:t>
      </w:r>
      <w:r w:rsidR="00BA46F7" w:rsidRPr="000D1B32">
        <w:rPr>
          <w:rFonts w:ascii="Calibri" w:hAnsi="Calibri" w:cs="Calibri"/>
          <w:sz w:val="24"/>
          <w:szCs w:val="24"/>
        </w:rPr>
        <w:t>:</w:t>
      </w:r>
    </w:p>
    <w:p w14:paraId="6261B67F" w14:textId="6E31E46B" w:rsidR="00BA46F7" w:rsidRPr="000D1B32" w:rsidRDefault="00BA46F7" w:rsidP="000D1B32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>- przejrzystość struktury opisu,</w:t>
      </w:r>
    </w:p>
    <w:p w14:paraId="59A3194D" w14:textId="2565B9FD" w:rsidR="00BA46F7" w:rsidRPr="000D1B32" w:rsidRDefault="00BA46F7" w:rsidP="000D1B32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 xml:space="preserve">logiczne powiązanie elementów (w tym w szczególności powiązanie fabuły, wykorzystanych mechanik grywalizacji, materiałów </w:t>
      </w:r>
      <w:proofErr w:type="spellStart"/>
      <w:r w:rsidRPr="000D1B32">
        <w:rPr>
          <w:rFonts w:ascii="Calibri" w:hAnsi="Calibri" w:cs="Calibri"/>
          <w:sz w:val="24"/>
          <w:szCs w:val="24"/>
        </w:rPr>
        <w:t>pomocnicznych</w:t>
      </w:r>
      <w:proofErr w:type="spellEnd"/>
      <w:r w:rsidRPr="000D1B32">
        <w:rPr>
          <w:rFonts w:ascii="Calibri" w:hAnsi="Calibri" w:cs="Calibri"/>
          <w:sz w:val="24"/>
          <w:szCs w:val="24"/>
        </w:rPr>
        <w:t xml:space="preserve"> oraz celów edukacyjnych projektu)</w:t>
      </w:r>
      <w:r w:rsidR="0087033C" w:rsidRPr="000D1B32">
        <w:rPr>
          <w:rFonts w:ascii="Calibri" w:hAnsi="Calibri" w:cs="Calibri"/>
          <w:sz w:val="24"/>
          <w:szCs w:val="24"/>
        </w:rPr>
        <w:t>,</w:t>
      </w:r>
      <w:r w:rsidRPr="000D1B32">
        <w:rPr>
          <w:rFonts w:ascii="Calibri" w:hAnsi="Calibri" w:cs="Calibri"/>
          <w:sz w:val="24"/>
          <w:szCs w:val="24"/>
        </w:rPr>
        <w:t xml:space="preserve"> </w:t>
      </w:r>
    </w:p>
    <w:p w14:paraId="70EC06E5" w14:textId="0022B067" w:rsidR="009E3160" w:rsidRPr="000D1B32" w:rsidRDefault="00BA46F7" w:rsidP="000D1B32">
      <w:pPr>
        <w:pStyle w:val="Akapitzlist"/>
        <w:numPr>
          <w:ilvl w:val="0"/>
          <w:numId w:val="30"/>
        </w:numPr>
        <w:spacing w:after="240" w:line="360" w:lineRule="auto"/>
        <w:ind w:left="1077" w:hanging="357"/>
        <w:contextualSpacing w:val="0"/>
        <w:rPr>
          <w:rFonts w:ascii="Calibri" w:hAnsi="Calibri" w:cs="Calibri"/>
          <w:sz w:val="24"/>
          <w:szCs w:val="24"/>
        </w:rPr>
      </w:pPr>
      <w:r w:rsidRPr="000D1B32">
        <w:rPr>
          <w:rFonts w:ascii="Calibri" w:hAnsi="Calibri" w:cs="Calibri"/>
          <w:sz w:val="24"/>
          <w:szCs w:val="24"/>
        </w:rPr>
        <w:t>czytelność całości koncepcji (łatwość zrozumienia koncepcji)</w:t>
      </w:r>
      <w:r w:rsidR="0087033C" w:rsidRPr="000D1B32">
        <w:rPr>
          <w:rFonts w:ascii="Calibri" w:hAnsi="Calibri" w:cs="Calibri"/>
          <w:sz w:val="24"/>
          <w:szCs w:val="24"/>
        </w:rPr>
        <w:t>.</w:t>
      </w:r>
    </w:p>
    <w:p w14:paraId="29D182EB" w14:textId="19AA25E9" w:rsidR="009E3160" w:rsidRPr="000E5EE3" w:rsidRDefault="009E3160" w:rsidP="0033547F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0–</w:t>
      </w:r>
      <w:r w:rsidR="008C3B8E" w:rsidRPr="000E5EE3">
        <w:rPr>
          <w:rFonts w:ascii="Calibri" w:hAnsi="Calibri" w:cs="Calibri"/>
          <w:sz w:val="24"/>
          <w:szCs w:val="24"/>
        </w:rPr>
        <w:t>2</w:t>
      </w:r>
      <w:r w:rsidRPr="000E5EE3">
        <w:rPr>
          <w:rFonts w:ascii="Calibri" w:hAnsi="Calibri" w:cs="Calibri"/>
          <w:sz w:val="24"/>
          <w:szCs w:val="24"/>
        </w:rPr>
        <w:t xml:space="preserve"> pkt – brak spójności, koncepcja chaotyczna </w:t>
      </w:r>
    </w:p>
    <w:p w14:paraId="6598316F" w14:textId="1176D3EE" w:rsidR="009E3160" w:rsidRPr="000E5EE3" w:rsidRDefault="00C234AE" w:rsidP="0033547F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3</w:t>
      </w:r>
      <w:r w:rsidR="009E3160" w:rsidRPr="000E5EE3">
        <w:rPr>
          <w:rFonts w:ascii="Calibri" w:hAnsi="Calibri" w:cs="Calibri"/>
          <w:sz w:val="24"/>
          <w:szCs w:val="24"/>
        </w:rPr>
        <w:t>–</w:t>
      </w:r>
      <w:r w:rsidR="008C3B8E" w:rsidRPr="000E5EE3">
        <w:rPr>
          <w:rFonts w:ascii="Calibri" w:hAnsi="Calibri" w:cs="Calibri"/>
          <w:sz w:val="24"/>
          <w:szCs w:val="24"/>
        </w:rPr>
        <w:t>5</w:t>
      </w:r>
      <w:r w:rsidR="009E3160" w:rsidRPr="000E5EE3">
        <w:rPr>
          <w:rFonts w:ascii="Calibri" w:hAnsi="Calibri" w:cs="Calibri"/>
          <w:sz w:val="24"/>
          <w:szCs w:val="24"/>
        </w:rPr>
        <w:t xml:space="preserve"> pkt – częściowa spójność, widoczne niespójności </w:t>
      </w:r>
    </w:p>
    <w:p w14:paraId="1AAD54C8" w14:textId="12CA7804" w:rsidR="009E3160" w:rsidRPr="000E5EE3" w:rsidRDefault="00C234AE" w:rsidP="0033547F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6</w:t>
      </w:r>
      <w:r w:rsidR="009E3160" w:rsidRPr="000E5EE3">
        <w:rPr>
          <w:rFonts w:ascii="Calibri" w:hAnsi="Calibri" w:cs="Calibri"/>
          <w:sz w:val="24"/>
          <w:szCs w:val="24"/>
        </w:rPr>
        <w:t>–</w:t>
      </w:r>
      <w:r w:rsidRPr="000E5EE3">
        <w:rPr>
          <w:rFonts w:ascii="Calibri" w:hAnsi="Calibri" w:cs="Calibri"/>
          <w:sz w:val="24"/>
          <w:szCs w:val="24"/>
        </w:rPr>
        <w:t>8</w:t>
      </w:r>
      <w:r w:rsidR="009E3160" w:rsidRPr="000E5EE3">
        <w:rPr>
          <w:rFonts w:ascii="Calibri" w:hAnsi="Calibri" w:cs="Calibri"/>
          <w:sz w:val="24"/>
          <w:szCs w:val="24"/>
        </w:rPr>
        <w:t xml:space="preserve"> pkt – koncepcja spójna i logiczna </w:t>
      </w:r>
    </w:p>
    <w:p w14:paraId="069A2DE3" w14:textId="4D527ADA" w:rsidR="009E3160" w:rsidRPr="000E5EE3" w:rsidRDefault="00D02949" w:rsidP="0033547F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lastRenderedPageBreak/>
        <w:t>9</w:t>
      </w:r>
      <w:r w:rsidR="009E3160" w:rsidRPr="000E5EE3">
        <w:rPr>
          <w:rFonts w:ascii="Calibri" w:hAnsi="Calibri" w:cs="Calibri"/>
          <w:sz w:val="24"/>
          <w:szCs w:val="24"/>
        </w:rPr>
        <w:t>–10 pkt – koncepcja bardzo przejrzysta, logiczna i konsekwentna</w:t>
      </w:r>
    </w:p>
    <w:p w14:paraId="1E502540" w14:textId="5A808E6F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Zamawiający w celu dokonania oceny w kryterium „spotkanie merytoryczne” powoła komisję (minimum </w:t>
      </w:r>
      <w:r w:rsidR="00341107" w:rsidRPr="000E5EE3">
        <w:rPr>
          <w:rFonts w:ascii="Calibri" w:hAnsi="Calibri" w:cs="Calibri"/>
          <w:sz w:val="24"/>
          <w:szCs w:val="24"/>
        </w:rPr>
        <w:t>trzyosobową</w:t>
      </w:r>
      <w:r w:rsidRPr="000E5EE3">
        <w:rPr>
          <w:rFonts w:ascii="Calibri" w:hAnsi="Calibri" w:cs="Calibri"/>
          <w:sz w:val="24"/>
          <w:szCs w:val="24"/>
        </w:rPr>
        <w:t>), która będzie oceniać</w:t>
      </w:r>
      <w:r w:rsidR="00341107" w:rsidRPr="000E5EE3">
        <w:rPr>
          <w:rFonts w:ascii="Calibri" w:hAnsi="Calibri" w:cs="Calibri"/>
          <w:sz w:val="24"/>
          <w:szCs w:val="24"/>
        </w:rPr>
        <w:t xml:space="preserve"> przedstawioną przez Wykonawcę koncepcję </w:t>
      </w:r>
      <w:r w:rsidR="00F55F06" w:rsidRPr="000E5EE3">
        <w:rPr>
          <w:rFonts w:ascii="Calibri" w:hAnsi="Calibri" w:cs="Calibri"/>
          <w:sz w:val="24"/>
          <w:szCs w:val="24"/>
        </w:rPr>
        <w:t xml:space="preserve">scenariusza gry </w:t>
      </w:r>
      <w:r w:rsidR="00341107" w:rsidRPr="000E5EE3">
        <w:rPr>
          <w:rFonts w:ascii="Calibri" w:hAnsi="Calibri" w:cs="Calibri"/>
          <w:sz w:val="24"/>
          <w:szCs w:val="24"/>
        </w:rPr>
        <w:t xml:space="preserve">według opisanych wyżej </w:t>
      </w:r>
      <w:proofErr w:type="spellStart"/>
      <w:r w:rsidR="004E675B" w:rsidRPr="000E5EE3">
        <w:rPr>
          <w:rFonts w:ascii="Calibri" w:hAnsi="Calibri" w:cs="Calibri"/>
          <w:sz w:val="24"/>
          <w:szCs w:val="24"/>
        </w:rPr>
        <w:t>pod</w:t>
      </w:r>
      <w:r w:rsidR="00341107" w:rsidRPr="000E5EE3">
        <w:rPr>
          <w:rFonts w:ascii="Calibri" w:hAnsi="Calibri" w:cs="Calibri"/>
          <w:sz w:val="24"/>
          <w:szCs w:val="24"/>
        </w:rPr>
        <w:t>kryteriów</w:t>
      </w:r>
      <w:proofErr w:type="spellEnd"/>
      <w:r w:rsidR="00341107" w:rsidRPr="000E5EE3">
        <w:rPr>
          <w:rFonts w:ascii="Calibri" w:hAnsi="Calibri" w:cs="Calibri"/>
          <w:sz w:val="24"/>
          <w:szCs w:val="24"/>
        </w:rPr>
        <w:t xml:space="preserve">. </w:t>
      </w:r>
      <w:r w:rsidRPr="000E5EE3">
        <w:rPr>
          <w:rFonts w:ascii="Calibri" w:hAnsi="Calibri" w:cs="Calibri"/>
          <w:sz w:val="24"/>
          <w:szCs w:val="24"/>
        </w:rPr>
        <w:t xml:space="preserve"> </w:t>
      </w:r>
    </w:p>
    <w:p w14:paraId="03B1DC66" w14:textId="662F1830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Na łączną liczbę punktów uzyskaną w kryterium „spotkanie merytoryczne” składa się liczba punktów uzyskana w poszczególnych kryteriach wskazanych w </w:t>
      </w:r>
      <w:r w:rsidR="003C6756" w:rsidRPr="000E5EE3">
        <w:rPr>
          <w:rFonts w:ascii="Calibri" w:hAnsi="Calibri" w:cs="Calibri"/>
          <w:sz w:val="24"/>
          <w:szCs w:val="24"/>
        </w:rPr>
        <w:t>punktach 1 - 4</w:t>
      </w:r>
      <w:r w:rsidR="008341E6" w:rsidRPr="000E5EE3">
        <w:rPr>
          <w:rFonts w:ascii="Calibri" w:hAnsi="Calibri" w:cs="Calibri"/>
          <w:sz w:val="24"/>
          <w:szCs w:val="24"/>
        </w:rPr>
        <w:t xml:space="preserve"> </w:t>
      </w:r>
      <w:r w:rsidRPr="000E5EE3">
        <w:rPr>
          <w:rFonts w:ascii="Calibri" w:hAnsi="Calibri" w:cs="Calibri"/>
          <w:sz w:val="24"/>
          <w:szCs w:val="24"/>
        </w:rPr>
        <w:t>powyżej. </w:t>
      </w:r>
    </w:p>
    <w:p w14:paraId="5960E7DB" w14:textId="10085177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Za najkorzystniejsz</w:t>
      </w:r>
      <w:r w:rsidR="002611A4" w:rsidRPr="000E5EE3">
        <w:rPr>
          <w:rFonts w:ascii="Calibri" w:hAnsi="Calibri" w:cs="Calibri"/>
          <w:sz w:val="24"/>
          <w:szCs w:val="24"/>
        </w:rPr>
        <w:t>ą</w:t>
      </w:r>
      <w:r w:rsidRPr="000E5EE3">
        <w:rPr>
          <w:rFonts w:ascii="Calibri" w:hAnsi="Calibri" w:cs="Calibri"/>
          <w:sz w:val="24"/>
          <w:szCs w:val="24"/>
        </w:rPr>
        <w:t xml:space="preserve"> ofert</w:t>
      </w:r>
      <w:r w:rsidR="002611A4" w:rsidRPr="000E5EE3">
        <w:rPr>
          <w:rFonts w:ascii="Calibri" w:hAnsi="Calibri" w:cs="Calibri"/>
          <w:sz w:val="24"/>
          <w:szCs w:val="24"/>
        </w:rPr>
        <w:t>ę</w:t>
      </w:r>
      <w:r w:rsidRPr="000E5EE3">
        <w:rPr>
          <w:rFonts w:ascii="Calibri" w:hAnsi="Calibri" w:cs="Calibri"/>
          <w:sz w:val="24"/>
          <w:szCs w:val="24"/>
        </w:rPr>
        <w:t xml:space="preserve"> Zamawiający uzna </w:t>
      </w:r>
      <w:r w:rsidR="002611A4" w:rsidRPr="000E5EE3">
        <w:rPr>
          <w:rFonts w:ascii="Calibri" w:hAnsi="Calibri" w:cs="Calibri"/>
          <w:sz w:val="24"/>
          <w:szCs w:val="24"/>
        </w:rPr>
        <w:t>taką</w:t>
      </w:r>
      <w:r w:rsidR="00E80A92" w:rsidRPr="000E5EE3">
        <w:rPr>
          <w:rFonts w:ascii="Calibri" w:hAnsi="Calibri" w:cs="Calibri"/>
          <w:sz w:val="24"/>
          <w:szCs w:val="24"/>
        </w:rPr>
        <w:t xml:space="preserve"> ofertę</w:t>
      </w:r>
      <w:r w:rsidRPr="000E5EE3">
        <w:rPr>
          <w:rFonts w:ascii="Calibri" w:hAnsi="Calibri" w:cs="Calibri"/>
          <w:sz w:val="24"/>
          <w:szCs w:val="24"/>
        </w:rPr>
        <w:t>, któr</w:t>
      </w:r>
      <w:r w:rsidR="00E80A92" w:rsidRPr="000E5EE3">
        <w:rPr>
          <w:rFonts w:ascii="Calibri" w:hAnsi="Calibri" w:cs="Calibri"/>
          <w:sz w:val="24"/>
          <w:szCs w:val="24"/>
        </w:rPr>
        <w:t>a</w:t>
      </w:r>
      <w:r w:rsidRPr="000E5EE3">
        <w:rPr>
          <w:rFonts w:ascii="Calibri" w:hAnsi="Calibri" w:cs="Calibri"/>
          <w:sz w:val="24"/>
          <w:szCs w:val="24"/>
        </w:rPr>
        <w:t> uzysk</w:t>
      </w:r>
      <w:r w:rsidR="00E80A92" w:rsidRPr="000E5EE3">
        <w:rPr>
          <w:rFonts w:ascii="Calibri" w:hAnsi="Calibri" w:cs="Calibri"/>
          <w:sz w:val="24"/>
          <w:szCs w:val="24"/>
        </w:rPr>
        <w:t>a</w:t>
      </w:r>
      <w:r w:rsidRPr="000E5EE3">
        <w:rPr>
          <w:rFonts w:ascii="Calibri" w:hAnsi="Calibri" w:cs="Calibri"/>
          <w:sz w:val="24"/>
          <w:szCs w:val="24"/>
        </w:rPr>
        <w:t xml:space="preserve"> najwyższą łączną liczbę punktów w </w:t>
      </w:r>
      <w:r w:rsidR="00177EB9" w:rsidRPr="000E5EE3">
        <w:rPr>
          <w:rFonts w:ascii="Calibri" w:hAnsi="Calibri" w:cs="Calibri"/>
          <w:sz w:val="24"/>
          <w:szCs w:val="24"/>
        </w:rPr>
        <w:t xml:space="preserve">powyższych </w:t>
      </w:r>
      <w:r w:rsidRPr="000E5EE3">
        <w:rPr>
          <w:rFonts w:ascii="Calibri" w:hAnsi="Calibri" w:cs="Calibri"/>
          <w:sz w:val="24"/>
          <w:szCs w:val="24"/>
        </w:rPr>
        <w:t>kryteriach, zgodnie z następującą formułą: </w:t>
      </w:r>
    </w:p>
    <w:p w14:paraId="75AB9C3D" w14:textId="34997621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P = C + R </w:t>
      </w:r>
    </w:p>
    <w:p w14:paraId="5395CEA3" w14:textId="77777777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gdzie: </w:t>
      </w:r>
    </w:p>
    <w:p w14:paraId="3525346F" w14:textId="77777777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P – suma punktów przyznanych za poszczególne kryteria. </w:t>
      </w:r>
    </w:p>
    <w:p w14:paraId="6F594B68" w14:textId="77777777" w:rsidR="00DA06E1" w:rsidRPr="000E5EE3" w:rsidRDefault="00DA06E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C – liczba punktów przyznanych ocenianej ofercie w kryterium „cena”. </w:t>
      </w:r>
    </w:p>
    <w:p w14:paraId="662BCCF6" w14:textId="4DD62181" w:rsidR="00DA06E1" w:rsidRPr="000E5EE3" w:rsidRDefault="00DA06E1" w:rsidP="000E5EE3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R – liczba punktów przyznanych ocenianej ofercie w kryterium „spotkanie merytoryczne</w:t>
      </w:r>
      <w:r w:rsidR="00E80A92" w:rsidRPr="000E5EE3">
        <w:rPr>
          <w:rFonts w:ascii="Calibri" w:hAnsi="Calibri" w:cs="Calibri"/>
          <w:sz w:val="24"/>
          <w:szCs w:val="24"/>
        </w:rPr>
        <w:t>”</w:t>
      </w:r>
    </w:p>
    <w:p w14:paraId="6765B912" w14:textId="20189AEF" w:rsidR="00EC3418" w:rsidRPr="000E5EE3" w:rsidRDefault="00CC2484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Termin składania ofert:</w:t>
      </w:r>
      <w:r w:rsidRPr="000E5EE3">
        <w:rPr>
          <w:rFonts w:ascii="Calibri" w:hAnsi="Calibri" w:cs="Calibri"/>
          <w:sz w:val="24"/>
          <w:szCs w:val="24"/>
        </w:rPr>
        <w:t xml:space="preserve"> </w:t>
      </w:r>
    </w:p>
    <w:p w14:paraId="60D309CD" w14:textId="4DB2B80C" w:rsidR="00CC2484" w:rsidRPr="000E5EE3" w:rsidRDefault="005468C1" w:rsidP="0033547F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01.06.2026</w:t>
      </w:r>
      <w:r w:rsidR="00F03311">
        <w:rPr>
          <w:rFonts w:ascii="Calibri" w:hAnsi="Calibri" w:cs="Calibri"/>
          <w:sz w:val="24"/>
          <w:szCs w:val="24"/>
        </w:rPr>
        <w:t xml:space="preserve"> </w:t>
      </w:r>
      <w:r w:rsidR="00592EC4" w:rsidRPr="000E5EE3">
        <w:rPr>
          <w:rFonts w:ascii="Calibri" w:hAnsi="Calibri" w:cs="Calibri"/>
          <w:sz w:val="24"/>
          <w:szCs w:val="24"/>
        </w:rPr>
        <w:t>d</w:t>
      </w:r>
      <w:r w:rsidR="00452D1E" w:rsidRPr="000E5EE3">
        <w:rPr>
          <w:rFonts w:ascii="Calibri" w:hAnsi="Calibri" w:cs="Calibri"/>
          <w:sz w:val="24"/>
          <w:szCs w:val="24"/>
        </w:rPr>
        <w:t>o godziny 23:</w:t>
      </w:r>
      <w:r w:rsidR="00EA149F" w:rsidRPr="000E5EE3">
        <w:rPr>
          <w:rFonts w:ascii="Calibri" w:hAnsi="Calibri" w:cs="Calibri"/>
          <w:sz w:val="24"/>
          <w:szCs w:val="24"/>
        </w:rPr>
        <w:t>00.</w:t>
      </w:r>
    </w:p>
    <w:p w14:paraId="1B2BDA89" w14:textId="74B1BE5B" w:rsidR="00CC2484" w:rsidRPr="000E5EE3" w:rsidRDefault="00CC2484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Forma złożenia oferty:</w:t>
      </w:r>
      <w:r w:rsidRPr="000E5EE3">
        <w:rPr>
          <w:rFonts w:ascii="Calibri" w:hAnsi="Calibri" w:cs="Calibri"/>
          <w:sz w:val="24"/>
          <w:szCs w:val="24"/>
        </w:rPr>
        <w:t xml:space="preserve"> e-mail</w:t>
      </w:r>
      <w:r w:rsidR="002611A4" w:rsidRPr="000E5EE3">
        <w:rPr>
          <w:rFonts w:ascii="Calibri" w:hAnsi="Calibri" w:cs="Calibri"/>
          <w:sz w:val="24"/>
          <w:szCs w:val="24"/>
        </w:rPr>
        <w:t>owo</w:t>
      </w:r>
      <w:r w:rsidRPr="000E5EE3">
        <w:rPr>
          <w:rFonts w:ascii="Calibri" w:hAnsi="Calibri" w:cs="Calibri"/>
          <w:sz w:val="24"/>
          <w:szCs w:val="24"/>
        </w:rPr>
        <w:t xml:space="preserve"> </w:t>
      </w:r>
      <w:r w:rsidR="00505EA6" w:rsidRPr="000E5EE3">
        <w:rPr>
          <w:rFonts w:ascii="Calibri" w:hAnsi="Calibri" w:cs="Calibri"/>
          <w:sz w:val="24"/>
          <w:szCs w:val="24"/>
        </w:rPr>
        <w:t xml:space="preserve">na adres </w:t>
      </w:r>
      <w:hyperlink r:id="rId8" w:history="1">
        <w:r w:rsidR="00EC3418" w:rsidRPr="000E5EE3">
          <w:rPr>
            <w:rStyle w:val="Hipercze"/>
            <w:rFonts w:ascii="Calibri" w:hAnsi="Calibri" w:cs="Calibri"/>
            <w:sz w:val="24"/>
            <w:szCs w:val="24"/>
          </w:rPr>
          <w:t>aczerwinska@polin.pl</w:t>
        </w:r>
      </w:hyperlink>
      <w:r w:rsidR="00EC3418" w:rsidRPr="000E5EE3">
        <w:rPr>
          <w:rFonts w:ascii="Calibri" w:hAnsi="Calibri" w:cs="Calibri"/>
          <w:sz w:val="24"/>
          <w:szCs w:val="24"/>
        </w:rPr>
        <w:t xml:space="preserve"> </w:t>
      </w:r>
    </w:p>
    <w:p w14:paraId="7CD8C81C" w14:textId="08B88E26" w:rsidR="00F16A37" w:rsidRPr="000E5EE3" w:rsidRDefault="00CC2484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Warunki płatności:</w:t>
      </w:r>
      <w:r w:rsidRPr="000E5EE3">
        <w:rPr>
          <w:rFonts w:ascii="Calibri" w:hAnsi="Calibri" w:cs="Calibri"/>
          <w:sz w:val="24"/>
          <w:szCs w:val="24"/>
        </w:rPr>
        <w:t xml:space="preserve"> </w:t>
      </w:r>
      <w:r w:rsidR="00F16A37" w:rsidRPr="000E5EE3">
        <w:rPr>
          <w:rFonts w:ascii="Calibri" w:hAnsi="Calibri" w:cs="Calibri"/>
          <w:sz w:val="24"/>
          <w:szCs w:val="24"/>
        </w:rPr>
        <w:t xml:space="preserve">Wynagrodzenie będzie wypłacone przez Zamawiającego po wykonaniu zamówienia, na podstawie złożonej faktury </w:t>
      </w:r>
      <w:r w:rsidR="0015465A" w:rsidRPr="000E5EE3">
        <w:rPr>
          <w:rFonts w:ascii="Calibri" w:hAnsi="Calibri" w:cs="Calibri"/>
          <w:sz w:val="24"/>
          <w:szCs w:val="24"/>
        </w:rPr>
        <w:t>wraz z podpisanym protokołem odbioru</w:t>
      </w:r>
      <w:r w:rsidR="000818A0" w:rsidRPr="000E5EE3">
        <w:rPr>
          <w:rFonts w:ascii="Calibri" w:hAnsi="Calibri" w:cs="Calibri"/>
          <w:sz w:val="24"/>
          <w:szCs w:val="24"/>
        </w:rPr>
        <w:t xml:space="preserve"> </w:t>
      </w:r>
      <w:r w:rsidR="0015465A" w:rsidRPr="000E5EE3">
        <w:rPr>
          <w:rFonts w:ascii="Calibri" w:hAnsi="Calibri" w:cs="Calibri"/>
          <w:sz w:val="24"/>
          <w:szCs w:val="24"/>
        </w:rPr>
        <w:t xml:space="preserve">bez zastrzeżeń </w:t>
      </w:r>
      <w:r w:rsidR="00F16A37" w:rsidRPr="000E5EE3">
        <w:rPr>
          <w:rFonts w:ascii="Calibri" w:hAnsi="Calibri" w:cs="Calibri"/>
          <w:sz w:val="24"/>
          <w:szCs w:val="24"/>
        </w:rPr>
        <w:t>w terminie do 21 dni od dnia dostarczenia prawidłowo wystawione</w:t>
      </w:r>
      <w:r w:rsidR="002611A4" w:rsidRPr="000E5EE3">
        <w:rPr>
          <w:rFonts w:ascii="Calibri" w:hAnsi="Calibri" w:cs="Calibri"/>
          <w:sz w:val="24"/>
          <w:szCs w:val="24"/>
        </w:rPr>
        <w:t>j</w:t>
      </w:r>
      <w:r w:rsidR="00F16A37" w:rsidRPr="000E5EE3">
        <w:rPr>
          <w:rFonts w:ascii="Calibri" w:hAnsi="Calibri" w:cs="Calibri"/>
          <w:sz w:val="24"/>
          <w:szCs w:val="24"/>
        </w:rPr>
        <w:t xml:space="preserve"> faktury</w:t>
      </w:r>
      <w:r w:rsidR="0015465A" w:rsidRPr="000E5EE3">
        <w:rPr>
          <w:rFonts w:ascii="Calibri" w:hAnsi="Calibri" w:cs="Calibri"/>
          <w:sz w:val="24"/>
          <w:szCs w:val="24"/>
        </w:rPr>
        <w:t>.</w:t>
      </w:r>
    </w:p>
    <w:p w14:paraId="73141CDB" w14:textId="2B31FBF5" w:rsidR="00F16A37" w:rsidRPr="000E5EE3" w:rsidRDefault="00CC2484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Inne warunki Zamawiającego</w:t>
      </w:r>
      <w:r w:rsidRPr="000E5EE3">
        <w:rPr>
          <w:rFonts w:ascii="Calibri" w:hAnsi="Calibri" w:cs="Calibri"/>
          <w:sz w:val="24"/>
          <w:szCs w:val="24"/>
        </w:rPr>
        <w:t xml:space="preserve">: </w:t>
      </w:r>
      <w:r w:rsidR="003E0194" w:rsidRPr="000E5EE3">
        <w:rPr>
          <w:rFonts w:ascii="Calibri" w:hAnsi="Calibri" w:cs="Calibri"/>
          <w:sz w:val="24"/>
          <w:szCs w:val="24"/>
        </w:rPr>
        <w:t xml:space="preserve"> </w:t>
      </w:r>
      <w:r w:rsidR="001A6F90" w:rsidRPr="000E5EE3">
        <w:rPr>
          <w:rFonts w:ascii="Calibri" w:hAnsi="Calibri" w:cs="Calibri"/>
          <w:sz w:val="24"/>
          <w:szCs w:val="24"/>
        </w:rPr>
        <w:t>nie dotyczy</w:t>
      </w:r>
    </w:p>
    <w:p w14:paraId="43BA73FC" w14:textId="3CE7E3C2" w:rsidR="00CC2484" w:rsidRPr="000E5EE3" w:rsidRDefault="00CC2484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Informacje dodatkowe:</w:t>
      </w:r>
    </w:p>
    <w:p w14:paraId="21C473E1" w14:textId="77777777" w:rsidR="00CC2484" w:rsidRPr="000E5EE3" w:rsidRDefault="00CC2484" w:rsidP="0033547F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Wynik postępowania zostanie opublikowany w BIP i na stronie Muzeum.</w:t>
      </w:r>
    </w:p>
    <w:p w14:paraId="089E470C" w14:textId="77AAB9B5" w:rsidR="00CC2484" w:rsidRPr="000E5EE3" w:rsidRDefault="00CC2484" w:rsidP="0033547F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Zamawiający zastrzega sobie prawo zamknięcia postępowania bez wybrania którejkolwiek z ofert - unieważnienie postępowania</w:t>
      </w:r>
      <w:r w:rsidR="002611A4" w:rsidRPr="000E5EE3">
        <w:rPr>
          <w:rFonts w:ascii="Calibri" w:hAnsi="Calibri" w:cs="Calibri"/>
          <w:sz w:val="24"/>
          <w:szCs w:val="24"/>
        </w:rPr>
        <w:t>.</w:t>
      </w:r>
    </w:p>
    <w:p w14:paraId="3B1855B3" w14:textId="55FC3CBF" w:rsidR="00CC2484" w:rsidRPr="000E5EE3" w:rsidRDefault="00CC2484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Do oferty należy załączyć następujące dokumenty:</w:t>
      </w:r>
      <w:r w:rsidRPr="000E5EE3">
        <w:rPr>
          <w:rFonts w:ascii="Calibri" w:hAnsi="Calibri" w:cs="Calibri"/>
          <w:sz w:val="24"/>
          <w:szCs w:val="24"/>
        </w:rPr>
        <w:t xml:space="preserve"> </w:t>
      </w:r>
    </w:p>
    <w:p w14:paraId="1B556AF7" w14:textId="4B6763EF" w:rsidR="00EA149F" w:rsidRPr="000E5EE3" w:rsidRDefault="00EA149F" w:rsidP="0033547F">
      <w:pPr>
        <w:pStyle w:val="Akapitzlist"/>
        <w:numPr>
          <w:ilvl w:val="0"/>
          <w:numId w:val="8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lastRenderedPageBreak/>
        <w:t>Formularz ofertowy</w:t>
      </w:r>
      <w:r w:rsidR="00075A99" w:rsidRPr="000E5EE3">
        <w:rPr>
          <w:rFonts w:ascii="Calibri" w:hAnsi="Calibri" w:cs="Calibri"/>
          <w:sz w:val="24"/>
          <w:szCs w:val="24"/>
        </w:rPr>
        <w:t xml:space="preserve"> zawierający niezbędne oświadczenia</w:t>
      </w:r>
      <w:r w:rsidR="00DE32EA" w:rsidRPr="000E5EE3">
        <w:rPr>
          <w:rFonts w:ascii="Calibri" w:hAnsi="Calibri" w:cs="Calibri"/>
          <w:sz w:val="24"/>
          <w:szCs w:val="24"/>
        </w:rPr>
        <w:t xml:space="preserve"> stanowiący Załącznik nr </w:t>
      </w:r>
      <w:r w:rsidR="00EB333D" w:rsidRPr="000E5EE3">
        <w:rPr>
          <w:rFonts w:ascii="Calibri" w:hAnsi="Calibri" w:cs="Calibri"/>
          <w:sz w:val="24"/>
          <w:szCs w:val="24"/>
        </w:rPr>
        <w:t>1</w:t>
      </w:r>
      <w:r w:rsidR="00897CB2" w:rsidRPr="000E5EE3">
        <w:rPr>
          <w:rFonts w:ascii="Calibri" w:hAnsi="Calibri" w:cs="Calibri"/>
          <w:sz w:val="24"/>
          <w:szCs w:val="24"/>
        </w:rPr>
        <w:t xml:space="preserve"> do formularza zapytania ofertowego</w:t>
      </w:r>
      <w:r w:rsidR="00713CE4" w:rsidRPr="000E5EE3">
        <w:rPr>
          <w:rFonts w:ascii="Calibri" w:hAnsi="Calibri" w:cs="Calibri"/>
          <w:sz w:val="24"/>
          <w:szCs w:val="24"/>
        </w:rPr>
        <w:t>.</w:t>
      </w:r>
    </w:p>
    <w:p w14:paraId="0BA253C4" w14:textId="0D351BE5" w:rsidR="003C6756" w:rsidRPr="000E5EE3" w:rsidRDefault="003C6756" w:rsidP="0033547F">
      <w:pPr>
        <w:pStyle w:val="Akapitzlist"/>
        <w:numPr>
          <w:ilvl w:val="0"/>
          <w:numId w:val="8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Referencje bądź inny dokument potwierdzający należyte wykonanie usług zgodnie z określonymi warunkami udziału</w:t>
      </w:r>
      <w:r w:rsidR="00897CB2" w:rsidRPr="000E5EE3">
        <w:rPr>
          <w:rFonts w:ascii="Calibri" w:hAnsi="Calibri" w:cs="Calibri"/>
          <w:sz w:val="24"/>
          <w:szCs w:val="24"/>
        </w:rPr>
        <w:t xml:space="preserve"> w zapytaniu ofertowym.</w:t>
      </w:r>
    </w:p>
    <w:p w14:paraId="4B98D64F" w14:textId="2A29F483" w:rsidR="003C6756" w:rsidRPr="000E5EE3" w:rsidRDefault="003C6756" w:rsidP="0033547F">
      <w:pPr>
        <w:pStyle w:val="Akapitzlist"/>
        <w:numPr>
          <w:ilvl w:val="0"/>
          <w:numId w:val="8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Koncepcja scenariusza gry </w:t>
      </w:r>
    </w:p>
    <w:p w14:paraId="4DFD95B8" w14:textId="5659A0B2" w:rsidR="003C6756" w:rsidRPr="000E5EE3" w:rsidRDefault="003C6756" w:rsidP="0033547F">
      <w:pPr>
        <w:pStyle w:val="Akapitzlist"/>
        <w:numPr>
          <w:ilvl w:val="0"/>
          <w:numId w:val="8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>Pełnomocnictwo (jeżeli dotyczy)</w:t>
      </w:r>
    </w:p>
    <w:p w14:paraId="5A0E1443" w14:textId="77777777" w:rsidR="00870606" w:rsidRPr="000E5EE3" w:rsidRDefault="00870606" w:rsidP="0033547F">
      <w:pPr>
        <w:spacing w:before="240" w:after="120" w:line="360" w:lineRule="auto"/>
        <w:ind w:left="360"/>
        <w:rPr>
          <w:rFonts w:ascii="Calibri" w:hAnsi="Calibri" w:cs="Calibri"/>
          <w:b/>
          <w:bCs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Formularz ofertowy musi być podpisany przez Wykonawcę, bądź osobę upoważnioną do reprezentowania Wykonawcy.</w:t>
      </w:r>
    </w:p>
    <w:p w14:paraId="2B94CD23" w14:textId="3F078F09" w:rsidR="00870606" w:rsidRPr="000E5EE3" w:rsidRDefault="00870606" w:rsidP="0033547F">
      <w:pPr>
        <w:spacing w:before="240" w:after="120" w:line="360" w:lineRule="auto"/>
        <w:ind w:left="360"/>
        <w:rPr>
          <w:rFonts w:ascii="Calibri" w:hAnsi="Calibri" w:cs="Calibri"/>
          <w:b/>
          <w:bCs/>
          <w:sz w:val="24"/>
          <w:szCs w:val="24"/>
          <w:lang w:bidi="he-IL"/>
        </w:rPr>
      </w:pPr>
      <w:r w:rsidRPr="000E5EE3">
        <w:rPr>
          <w:rFonts w:ascii="Calibri" w:hAnsi="Calibri" w:cs="Calibri"/>
          <w:sz w:val="24"/>
          <w:szCs w:val="24"/>
        </w:rPr>
        <w:t xml:space="preserve">Oferta może być przysłana w formie zeskanowanych własnoręcznie podpisanych dokumentów (skan) lub w formie elektronicznej lub w postaci elektronicznej opatrzonej podpisem zaufanym lub podpisem osobistym lub podpisem kwalifikowanym. W przypadku, jeżeli w imieniu wykonawcy działa pełnomocnik wymagane jest jako załącznik do oferty złożenie dokumentu pełnomocnictwa.  </w:t>
      </w:r>
    </w:p>
    <w:p w14:paraId="1478426F" w14:textId="36DBDC07" w:rsidR="00DF073B" w:rsidRPr="000E5EE3" w:rsidRDefault="00CC2484" w:rsidP="0033547F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 xml:space="preserve">Pracownik Zamawiającego wyznaczony do prowadzenia postępowania: </w:t>
      </w:r>
    </w:p>
    <w:p w14:paraId="3C5DC2F8" w14:textId="2AD033A6" w:rsidR="007952FD" w:rsidRPr="000E5EE3" w:rsidRDefault="00505EA6" w:rsidP="000E5EE3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Anna </w:t>
      </w:r>
      <w:r w:rsidR="001D0B37" w:rsidRPr="000E5EE3">
        <w:rPr>
          <w:rFonts w:ascii="Calibri" w:hAnsi="Calibri" w:cs="Calibri"/>
          <w:sz w:val="24"/>
          <w:szCs w:val="24"/>
        </w:rPr>
        <w:t>Czerwińska</w:t>
      </w:r>
    </w:p>
    <w:p w14:paraId="44490FA2" w14:textId="335A69E8" w:rsidR="007952FD" w:rsidRPr="000E5EE3" w:rsidRDefault="007952FD" w:rsidP="0033547F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0E5EE3">
        <w:rPr>
          <w:rFonts w:ascii="Calibri" w:hAnsi="Calibri" w:cs="Calibri"/>
          <w:b/>
          <w:bCs/>
          <w:sz w:val="24"/>
          <w:szCs w:val="24"/>
        </w:rPr>
        <w:t>Załączniki:</w:t>
      </w:r>
    </w:p>
    <w:p w14:paraId="4F2A7CB3" w14:textId="7B149DC9" w:rsidR="00D900E6" w:rsidRPr="000E5EE3" w:rsidRDefault="00D900E6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Załącznik nr 1 – </w:t>
      </w:r>
      <w:r w:rsidR="00EA5D83" w:rsidRPr="000E5EE3">
        <w:rPr>
          <w:rFonts w:ascii="Calibri" w:hAnsi="Calibri" w:cs="Calibri"/>
          <w:sz w:val="24"/>
          <w:szCs w:val="24"/>
        </w:rPr>
        <w:t>Formularz Ofertowy</w:t>
      </w:r>
    </w:p>
    <w:p w14:paraId="07C3BF9A" w14:textId="3FAB8D55" w:rsidR="00D900E6" w:rsidRPr="000E5EE3" w:rsidRDefault="00D900E6" w:rsidP="0033547F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Załącznik nr </w:t>
      </w:r>
      <w:r w:rsidR="004C6500" w:rsidRPr="000E5EE3">
        <w:rPr>
          <w:rFonts w:ascii="Calibri" w:hAnsi="Calibri" w:cs="Calibri"/>
          <w:sz w:val="24"/>
          <w:szCs w:val="24"/>
        </w:rPr>
        <w:t>2</w:t>
      </w:r>
      <w:r w:rsidRPr="000E5EE3">
        <w:rPr>
          <w:rFonts w:ascii="Calibri" w:hAnsi="Calibri" w:cs="Calibri"/>
          <w:sz w:val="24"/>
          <w:szCs w:val="24"/>
        </w:rPr>
        <w:t xml:space="preserve"> – </w:t>
      </w:r>
      <w:r w:rsidR="00641D77" w:rsidRPr="000E5EE3">
        <w:rPr>
          <w:rFonts w:ascii="Calibri" w:hAnsi="Calibri" w:cs="Calibri"/>
          <w:sz w:val="24"/>
          <w:szCs w:val="24"/>
        </w:rPr>
        <w:t>W</w:t>
      </w:r>
      <w:r w:rsidRPr="000E5EE3">
        <w:rPr>
          <w:rFonts w:ascii="Calibri" w:hAnsi="Calibri" w:cs="Calibri"/>
          <w:sz w:val="24"/>
          <w:szCs w:val="24"/>
        </w:rPr>
        <w:t>zór umowy</w:t>
      </w:r>
    </w:p>
    <w:p w14:paraId="73C0E009" w14:textId="105A2ABE" w:rsidR="007952FD" w:rsidRPr="000E5EE3" w:rsidRDefault="00641D77" w:rsidP="000E5EE3">
      <w:pPr>
        <w:spacing w:line="360" w:lineRule="auto"/>
        <w:rPr>
          <w:rFonts w:ascii="Calibri" w:hAnsi="Calibri" w:cs="Calibri"/>
          <w:sz w:val="24"/>
          <w:szCs w:val="24"/>
        </w:rPr>
      </w:pPr>
      <w:r w:rsidRPr="000E5EE3">
        <w:rPr>
          <w:rFonts w:ascii="Calibri" w:hAnsi="Calibri" w:cs="Calibri"/>
          <w:sz w:val="24"/>
          <w:szCs w:val="24"/>
        </w:rPr>
        <w:t xml:space="preserve">Załącznik nr </w:t>
      </w:r>
      <w:r w:rsidR="004C6500" w:rsidRPr="000E5EE3">
        <w:rPr>
          <w:rFonts w:ascii="Calibri" w:hAnsi="Calibri" w:cs="Calibri"/>
          <w:sz w:val="24"/>
          <w:szCs w:val="24"/>
        </w:rPr>
        <w:t>3</w:t>
      </w:r>
      <w:r w:rsidRPr="000E5EE3">
        <w:rPr>
          <w:rFonts w:ascii="Calibri" w:hAnsi="Calibri" w:cs="Calibri"/>
          <w:sz w:val="24"/>
          <w:szCs w:val="24"/>
        </w:rPr>
        <w:t xml:space="preserve"> – Klauzula Informacyjna Muzeum</w:t>
      </w:r>
    </w:p>
    <w:sectPr w:rsidR="007952FD" w:rsidRPr="000E5EE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8B83" w14:textId="77777777" w:rsidR="00991364" w:rsidRDefault="00991364" w:rsidP="00A040C6">
      <w:pPr>
        <w:spacing w:after="0" w:line="240" w:lineRule="auto"/>
      </w:pPr>
      <w:r>
        <w:separator/>
      </w:r>
    </w:p>
  </w:endnote>
  <w:endnote w:type="continuationSeparator" w:id="0">
    <w:p w14:paraId="7764450C" w14:textId="77777777" w:rsidR="00991364" w:rsidRDefault="00991364" w:rsidP="00A0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95FD" w14:textId="77777777" w:rsidR="00991364" w:rsidRDefault="00991364" w:rsidP="00A040C6">
      <w:pPr>
        <w:spacing w:after="0" w:line="240" w:lineRule="auto"/>
      </w:pPr>
      <w:r>
        <w:separator/>
      </w:r>
    </w:p>
  </w:footnote>
  <w:footnote w:type="continuationSeparator" w:id="0">
    <w:p w14:paraId="23BD97DB" w14:textId="77777777" w:rsidR="00991364" w:rsidRDefault="00991364" w:rsidP="00A0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A5AE" w14:textId="5F67FE3E" w:rsidR="00A95B5A" w:rsidRDefault="00A95B5A">
    <w:pPr>
      <w:pStyle w:val="Nagwek"/>
    </w:pPr>
    <w:r>
      <w:rPr>
        <w:noProof/>
      </w:rPr>
      <w:drawing>
        <wp:inline distT="0" distB="0" distL="0" distR="0" wp14:anchorId="33917D35" wp14:editId="4B5E2453">
          <wp:extent cx="3649980" cy="733858"/>
          <wp:effectExtent l="0" t="0" r="0" b="9525"/>
          <wp:docPr id="881358865" name="Obraz 1" descr="Prostokątny, podłużny baner z logotypami programu Norway Grants, Ministerstwa Kultury i Dziedzictwa Narodowego oraz Muzeum POLIN. Pod logotypami widnieje napis: „Wspólnie działamy na rzecz bardziej zielonej, demokratycznej i odpornej Europy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358865" name="Obraz 1" descr="Prostokątny, podłużny baner z logotypami programu Norway Grants, Ministerstwa Kultury i Dziedzictwa Narodowego oraz Muzeum POLIN. Pod logotypami widnieje napis: „Wspólnie działamy na rzecz bardziej zielonej, demokratycznej i odpornej Europy”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21" b="15376"/>
                  <a:stretch>
                    <a:fillRect/>
                  </a:stretch>
                </pic:blipFill>
                <pic:spPr bwMode="auto">
                  <a:xfrm>
                    <a:off x="0" y="0"/>
                    <a:ext cx="3713646" cy="7466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5C24"/>
    <w:multiLevelType w:val="multilevel"/>
    <w:tmpl w:val="8D2C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2515D7"/>
    <w:multiLevelType w:val="multilevel"/>
    <w:tmpl w:val="FB9A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6AEA"/>
    <w:multiLevelType w:val="hybridMultilevel"/>
    <w:tmpl w:val="85766FD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1D5D"/>
    <w:multiLevelType w:val="hybridMultilevel"/>
    <w:tmpl w:val="774AF518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51DA"/>
    <w:multiLevelType w:val="multilevel"/>
    <w:tmpl w:val="D678589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F6ED4"/>
    <w:multiLevelType w:val="hybridMultilevel"/>
    <w:tmpl w:val="DEE20E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54F48"/>
    <w:multiLevelType w:val="hybridMultilevel"/>
    <w:tmpl w:val="376478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56E26"/>
    <w:multiLevelType w:val="hybridMultilevel"/>
    <w:tmpl w:val="D6A05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7678A"/>
    <w:multiLevelType w:val="hybridMultilevel"/>
    <w:tmpl w:val="376478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E2F55"/>
    <w:multiLevelType w:val="multilevel"/>
    <w:tmpl w:val="8D2C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3B46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CB3282E"/>
    <w:multiLevelType w:val="hybridMultilevel"/>
    <w:tmpl w:val="628C23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64395C"/>
    <w:multiLevelType w:val="multilevel"/>
    <w:tmpl w:val="8D2C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F507497"/>
    <w:multiLevelType w:val="multilevel"/>
    <w:tmpl w:val="8D2C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08264C8"/>
    <w:multiLevelType w:val="multilevel"/>
    <w:tmpl w:val="28FA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E20D87"/>
    <w:multiLevelType w:val="multilevel"/>
    <w:tmpl w:val="5B041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9A6CB7"/>
    <w:multiLevelType w:val="multilevel"/>
    <w:tmpl w:val="3ED0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1211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587761"/>
    <w:multiLevelType w:val="hybridMultilevel"/>
    <w:tmpl w:val="1E540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C41D3"/>
    <w:multiLevelType w:val="hybridMultilevel"/>
    <w:tmpl w:val="1B9A3DF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FAE268"/>
    <w:multiLevelType w:val="hybridMultilevel"/>
    <w:tmpl w:val="B1BE614E"/>
    <w:lvl w:ilvl="0" w:tplc="8AC4114C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E92E140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D7C324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40E887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6BA4A5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250992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F3607A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25A1BC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E83A8EE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E605B57"/>
    <w:multiLevelType w:val="hybridMultilevel"/>
    <w:tmpl w:val="D77A10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E21987"/>
    <w:multiLevelType w:val="multilevel"/>
    <w:tmpl w:val="1B2854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2FC2457"/>
    <w:multiLevelType w:val="multilevel"/>
    <w:tmpl w:val="910E6F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B31313"/>
    <w:multiLevelType w:val="multilevel"/>
    <w:tmpl w:val="D58C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46AAC"/>
    <w:multiLevelType w:val="hybridMultilevel"/>
    <w:tmpl w:val="3F24CF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04C43"/>
    <w:multiLevelType w:val="hybridMultilevel"/>
    <w:tmpl w:val="80A81ABE"/>
    <w:lvl w:ilvl="0" w:tplc="099E544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56473538"/>
    <w:multiLevelType w:val="multilevel"/>
    <w:tmpl w:val="DE0E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17FEF"/>
    <w:multiLevelType w:val="multilevel"/>
    <w:tmpl w:val="AC7CA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1568AB"/>
    <w:multiLevelType w:val="hybridMultilevel"/>
    <w:tmpl w:val="90164766"/>
    <w:lvl w:ilvl="0" w:tplc="A64095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EB0B4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09A0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5DE9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2096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1BA45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6CE71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98CBF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68EF5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9" w15:restartNumberingAfterBreak="0">
    <w:nsid w:val="74F4019F"/>
    <w:multiLevelType w:val="hybridMultilevel"/>
    <w:tmpl w:val="AED004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392297"/>
    <w:multiLevelType w:val="hybridMultilevel"/>
    <w:tmpl w:val="85766FDE"/>
    <w:lvl w:ilvl="0" w:tplc="0E74EC12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72B57"/>
    <w:multiLevelType w:val="multilevel"/>
    <w:tmpl w:val="8D2C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762218874">
    <w:abstractNumId w:val="16"/>
  </w:num>
  <w:num w:numId="2" w16cid:durableId="2085254710">
    <w:abstractNumId w:val="24"/>
  </w:num>
  <w:num w:numId="3" w16cid:durableId="329143209">
    <w:abstractNumId w:val="17"/>
  </w:num>
  <w:num w:numId="4" w16cid:durableId="2093504782">
    <w:abstractNumId w:val="10"/>
  </w:num>
  <w:num w:numId="5" w16cid:durableId="1927614367">
    <w:abstractNumId w:val="15"/>
  </w:num>
  <w:num w:numId="6" w16cid:durableId="963081933">
    <w:abstractNumId w:val="5"/>
  </w:num>
  <w:num w:numId="7" w16cid:durableId="1837762293">
    <w:abstractNumId w:val="8"/>
  </w:num>
  <w:num w:numId="8" w16cid:durableId="149519574">
    <w:abstractNumId w:val="7"/>
  </w:num>
  <w:num w:numId="9" w16cid:durableId="1131246794">
    <w:abstractNumId w:val="27"/>
  </w:num>
  <w:num w:numId="10" w16cid:durableId="71395859">
    <w:abstractNumId w:val="21"/>
  </w:num>
  <w:num w:numId="11" w16cid:durableId="914097325">
    <w:abstractNumId w:val="22"/>
  </w:num>
  <w:num w:numId="12" w16cid:durableId="1993095785">
    <w:abstractNumId w:val="4"/>
  </w:num>
  <w:num w:numId="13" w16cid:durableId="1075780877">
    <w:abstractNumId w:val="13"/>
  </w:num>
  <w:num w:numId="14" w16cid:durableId="996766230">
    <w:abstractNumId w:val="6"/>
  </w:num>
  <w:num w:numId="15" w16cid:durableId="337077477">
    <w:abstractNumId w:val="0"/>
  </w:num>
  <w:num w:numId="16" w16cid:durableId="1670985944">
    <w:abstractNumId w:val="28"/>
  </w:num>
  <w:num w:numId="17" w16cid:durableId="2001958108">
    <w:abstractNumId w:val="19"/>
  </w:num>
  <w:num w:numId="18" w16cid:durableId="782068102">
    <w:abstractNumId w:val="3"/>
  </w:num>
  <w:num w:numId="19" w16cid:durableId="1635716017">
    <w:abstractNumId w:val="18"/>
  </w:num>
  <w:num w:numId="20" w16cid:durableId="274022690">
    <w:abstractNumId w:val="30"/>
  </w:num>
  <w:num w:numId="21" w16cid:durableId="1557813407">
    <w:abstractNumId w:val="2"/>
  </w:num>
  <w:num w:numId="22" w16cid:durableId="862207721">
    <w:abstractNumId w:val="26"/>
  </w:num>
  <w:num w:numId="23" w16cid:durableId="489567720">
    <w:abstractNumId w:val="14"/>
  </w:num>
  <w:num w:numId="24" w16cid:durableId="747313136">
    <w:abstractNumId w:val="23"/>
  </w:num>
  <w:num w:numId="25" w16cid:durableId="810442362">
    <w:abstractNumId w:val="1"/>
  </w:num>
  <w:num w:numId="26" w16cid:durableId="259409089">
    <w:abstractNumId w:val="9"/>
  </w:num>
  <w:num w:numId="27" w16cid:durableId="1644042522">
    <w:abstractNumId w:val="31"/>
  </w:num>
  <w:num w:numId="28" w16cid:durableId="1226141719">
    <w:abstractNumId w:val="12"/>
  </w:num>
  <w:num w:numId="29" w16cid:durableId="1269703988">
    <w:abstractNumId w:val="25"/>
  </w:num>
  <w:num w:numId="30" w16cid:durableId="307245843">
    <w:abstractNumId w:val="20"/>
  </w:num>
  <w:num w:numId="31" w16cid:durableId="2135981131">
    <w:abstractNumId w:val="11"/>
  </w:num>
  <w:num w:numId="32" w16cid:durableId="16057292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C7"/>
    <w:rsid w:val="000019C0"/>
    <w:rsid w:val="00006C09"/>
    <w:rsid w:val="000079D0"/>
    <w:rsid w:val="00011E9E"/>
    <w:rsid w:val="00017814"/>
    <w:rsid w:val="000242CB"/>
    <w:rsid w:val="00027A19"/>
    <w:rsid w:val="00033CA3"/>
    <w:rsid w:val="00042E3B"/>
    <w:rsid w:val="00056F9F"/>
    <w:rsid w:val="000615E0"/>
    <w:rsid w:val="00063E7B"/>
    <w:rsid w:val="000702F4"/>
    <w:rsid w:val="000708EB"/>
    <w:rsid w:val="0007396F"/>
    <w:rsid w:val="00073DB5"/>
    <w:rsid w:val="00075A99"/>
    <w:rsid w:val="00075F6B"/>
    <w:rsid w:val="000818A0"/>
    <w:rsid w:val="00082F7D"/>
    <w:rsid w:val="00082F92"/>
    <w:rsid w:val="000927FB"/>
    <w:rsid w:val="00094C76"/>
    <w:rsid w:val="000A29B2"/>
    <w:rsid w:val="000A4127"/>
    <w:rsid w:val="000A5DFB"/>
    <w:rsid w:val="000A7E07"/>
    <w:rsid w:val="000C1C9E"/>
    <w:rsid w:val="000C2DD7"/>
    <w:rsid w:val="000C59B2"/>
    <w:rsid w:val="000D0760"/>
    <w:rsid w:val="000D1B32"/>
    <w:rsid w:val="000D1F50"/>
    <w:rsid w:val="000D4CD2"/>
    <w:rsid w:val="000D58A5"/>
    <w:rsid w:val="000E2322"/>
    <w:rsid w:val="000E5EE3"/>
    <w:rsid w:val="000F3CE5"/>
    <w:rsid w:val="000F45D8"/>
    <w:rsid w:val="000F6741"/>
    <w:rsid w:val="00100B29"/>
    <w:rsid w:val="00103C8E"/>
    <w:rsid w:val="00104AF5"/>
    <w:rsid w:val="00105A01"/>
    <w:rsid w:val="0010739A"/>
    <w:rsid w:val="00111562"/>
    <w:rsid w:val="001115C4"/>
    <w:rsid w:val="00114721"/>
    <w:rsid w:val="00121001"/>
    <w:rsid w:val="00121AA0"/>
    <w:rsid w:val="00121BFA"/>
    <w:rsid w:val="00126E0E"/>
    <w:rsid w:val="00134410"/>
    <w:rsid w:val="00136E14"/>
    <w:rsid w:val="00142509"/>
    <w:rsid w:val="0015465A"/>
    <w:rsid w:val="00161EC2"/>
    <w:rsid w:val="00166EF0"/>
    <w:rsid w:val="0017009C"/>
    <w:rsid w:val="001705D7"/>
    <w:rsid w:val="00172467"/>
    <w:rsid w:val="00172927"/>
    <w:rsid w:val="00177EB9"/>
    <w:rsid w:val="00184A6C"/>
    <w:rsid w:val="00195930"/>
    <w:rsid w:val="001A0D93"/>
    <w:rsid w:val="001A4B89"/>
    <w:rsid w:val="001A574C"/>
    <w:rsid w:val="001A5CD7"/>
    <w:rsid w:val="001A6D82"/>
    <w:rsid w:val="001A6F90"/>
    <w:rsid w:val="001B0805"/>
    <w:rsid w:val="001B389F"/>
    <w:rsid w:val="001B3E98"/>
    <w:rsid w:val="001C1B49"/>
    <w:rsid w:val="001C238B"/>
    <w:rsid w:val="001D0B37"/>
    <w:rsid w:val="001D5CAE"/>
    <w:rsid w:val="001E0E85"/>
    <w:rsid w:val="001E275C"/>
    <w:rsid w:val="001E7E24"/>
    <w:rsid w:val="001F1C6C"/>
    <w:rsid w:val="001F4105"/>
    <w:rsid w:val="001F4385"/>
    <w:rsid w:val="00201705"/>
    <w:rsid w:val="002029AD"/>
    <w:rsid w:val="00206D9F"/>
    <w:rsid w:val="0021092A"/>
    <w:rsid w:val="00211705"/>
    <w:rsid w:val="00214EBA"/>
    <w:rsid w:val="0022038C"/>
    <w:rsid w:val="002239DB"/>
    <w:rsid w:val="0022762F"/>
    <w:rsid w:val="0023458E"/>
    <w:rsid w:val="00237F56"/>
    <w:rsid w:val="002506BF"/>
    <w:rsid w:val="00252367"/>
    <w:rsid w:val="00255597"/>
    <w:rsid w:val="002611A4"/>
    <w:rsid w:val="0027008F"/>
    <w:rsid w:val="002722B7"/>
    <w:rsid w:val="00280A0E"/>
    <w:rsid w:val="002A0160"/>
    <w:rsid w:val="002A67D8"/>
    <w:rsid w:val="002A7F4D"/>
    <w:rsid w:val="002B259F"/>
    <w:rsid w:val="002C0E2B"/>
    <w:rsid w:val="002C1771"/>
    <w:rsid w:val="002C251F"/>
    <w:rsid w:val="002C4363"/>
    <w:rsid w:val="002C59ED"/>
    <w:rsid w:val="002C6590"/>
    <w:rsid w:val="002D0AC1"/>
    <w:rsid w:val="002D0BED"/>
    <w:rsid w:val="002D556B"/>
    <w:rsid w:val="002D6F16"/>
    <w:rsid w:val="002D7A2A"/>
    <w:rsid w:val="002E136C"/>
    <w:rsid w:val="002E7CDB"/>
    <w:rsid w:val="002F19BE"/>
    <w:rsid w:val="002F2865"/>
    <w:rsid w:val="002F3B15"/>
    <w:rsid w:val="002F48C6"/>
    <w:rsid w:val="00300D0E"/>
    <w:rsid w:val="003029D0"/>
    <w:rsid w:val="003035A2"/>
    <w:rsid w:val="00303CD7"/>
    <w:rsid w:val="00306145"/>
    <w:rsid w:val="00316B0D"/>
    <w:rsid w:val="00317C29"/>
    <w:rsid w:val="003212AB"/>
    <w:rsid w:val="00331418"/>
    <w:rsid w:val="00332373"/>
    <w:rsid w:val="003351FB"/>
    <w:rsid w:val="0033547F"/>
    <w:rsid w:val="003374D9"/>
    <w:rsid w:val="00341107"/>
    <w:rsid w:val="00342B8A"/>
    <w:rsid w:val="003463FD"/>
    <w:rsid w:val="00347B62"/>
    <w:rsid w:val="00351F9E"/>
    <w:rsid w:val="00356B12"/>
    <w:rsid w:val="00357869"/>
    <w:rsid w:val="003679F7"/>
    <w:rsid w:val="00371A68"/>
    <w:rsid w:val="00373417"/>
    <w:rsid w:val="00380D70"/>
    <w:rsid w:val="00381557"/>
    <w:rsid w:val="00383AD5"/>
    <w:rsid w:val="00386D6E"/>
    <w:rsid w:val="003876B8"/>
    <w:rsid w:val="00387D79"/>
    <w:rsid w:val="0039078F"/>
    <w:rsid w:val="00391E20"/>
    <w:rsid w:val="0039275E"/>
    <w:rsid w:val="003960C9"/>
    <w:rsid w:val="00396BFB"/>
    <w:rsid w:val="003A70CE"/>
    <w:rsid w:val="003B0B12"/>
    <w:rsid w:val="003B7789"/>
    <w:rsid w:val="003C05F9"/>
    <w:rsid w:val="003C3E24"/>
    <w:rsid w:val="003C56D9"/>
    <w:rsid w:val="003C6756"/>
    <w:rsid w:val="003D35A0"/>
    <w:rsid w:val="003D3809"/>
    <w:rsid w:val="003D4879"/>
    <w:rsid w:val="003E0194"/>
    <w:rsid w:val="003E5079"/>
    <w:rsid w:val="003E6359"/>
    <w:rsid w:val="003F50E9"/>
    <w:rsid w:val="003F66BD"/>
    <w:rsid w:val="00400769"/>
    <w:rsid w:val="00402532"/>
    <w:rsid w:val="00414BE4"/>
    <w:rsid w:val="00414EE6"/>
    <w:rsid w:val="00415E94"/>
    <w:rsid w:val="004222AC"/>
    <w:rsid w:val="00426CF5"/>
    <w:rsid w:val="0043577E"/>
    <w:rsid w:val="00436126"/>
    <w:rsid w:val="0043718F"/>
    <w:rsid w:val="00440485"/>
    <w:rsid w:val="00443431"/>
    <w:rsid w:val="00446E78"/>
    <w:rsid w:val="00452D1E"/>
    <w:rsid w:val="00452F29"/>
    <w:rsid w:val="00454218"/>
    <w:rsid w:val="004623A6"/>
    <w:rsid w:val="004630BC"/>
    <w:rsid w:val="004639A0"/>
    <w:rsid w:val="0046617F"/>
    <w:rsid w:val="00471510"/>
    <w:rsid w:val="0048179B"/>
    <w:rsid w:val="00482600"/>
    <w:rsid w:val="00483161"/>
    <w:rsid w:val="004929D7"/>
    <w:rsid w:val="004A0CE7"/>
    <w:rsid w:val="004A5C7E"/>
    <w:rsid w:val="004A6039"/>
    <w:rsid w:val="004A72AA"/>
    <w:rsid w:val="004B1384"/>
    <w:rsid w:val="004B1908"/>
    <w:rsid w:val="004B234C"/>
    <w:rsid w:val="004B431A"/>
    <w:rsid w:val="004B4902"/>
    <w:rsid w:val="004B5210"/>
    <w:rsid w:val="004B6A36"/>
    <w:rsid w:val="004C0149"/>
    <w:rsid w:val="004C09D7"/>
    <w:rsid w:val="004C19C9"/>
    <w:rsid w:val="004C1C7D"/>
    <w:rsid w:val="004C5906"/>
    <w:rsid w:val="004C6500"/>
    <w:rsid w:val="004C7E59"/>
    <w:rsid w:val="004D110F"/>
    <w:rsid w:val="004D2FF0"/>
    <w:rsid w:val="004D4BDF"/>
    <w:rsid w:val="004D7051"/>
    <w:rsid w:val="004D734B"/>
    <w:rsid w:val="004E18D5"/>
    <w:rsid w:val="004E1F28"/>
    <w:rsid w:val="004E53BF"/>
    <w:rsid w:val="004E55DB"/>
    <w:rsid w:val="004E675B"/>
    <w:rsid w:val="004F5B5B"/>
    <w:rsid w:val="00502E1B"/>
    <w:rsid w:val="00505EA6"/>
    <w:rsid w:val="005136F4"/>
    <w:rsid w:val="00513E6B"/>
    <w:rsid w:val="00514D97"/>
    <w:rsid w:val="00515B78"/>
    <w:rsid w:val="0051746B"/>
    <w:rsid w:val="00520ED1"/>
    <w:rsid w:val="00523789"/>
    <w:rsid w:val="00530EED"/>
    <w:rsid w:val="00531B83"/>
    <w:rsid w:val="00533522"/>
    <w:rsid w:val="00537DB4"/>
    <w:rsid w:val="0054168B"/>
    <w:rsid w:val="00543CF1"/>
    <w:rsid w:val="00544716"/>
    <w:rsid w:val="00544AF3"/>
    <w:rsid w:val="00546185"/>
    <w:rsid w:val="005468C1"/>
    <w:rsid w:val="00550FCA"/>
    <w:rsid w:val="0055490F"/>
    <w:rsid w:val="00555A3E"/>
    <w:rsid w:val="00555DBA"/>
    <w:rsid w:val="00557D0B"/>
    <w:rsid w:val="00566437"/>
    <w:rsid w:val="00570BBF"/>
    <w:rsid w:val="00571D4E"/>
    <w:rsid w:val="00575888"/>
    <w:rsid w:val="00582FF0"/>
    <w:rsid w:val="005833E6"/>
    <w:rsid w:val="0059230E"/>
    <w:rsid w:val="00592EC4"/>
    <w:rsid w:val="0059643C"/>
    <w:rsid w:val="005A0184"/>
    <w:rsid w:val="005A3273"/>
    <w:rsid w:val="005A3878"/>
    <w:rsid w:val="005A5304"/>
    <w:rsid w:val="005A7BBD"/>
    <w:rsid w:val="005B0F65"/>
    <w:rsid w:val="005B2498"/>
    <w:rsid w:val="005B26A4"/>
    <w:rsid w:val="005B576C"/>
    <w:rsid w:val="005B7F5A"/>
    <w:rsid w:val="005D18E7"/>
    <w:rsid w:val="005D446C"/>
    <w:rsid w:val="005E2DD2"/>
    <w:rsid w:val="005E643A"/>
    <w:rsid w:val="005E6F4F"/>
    <w:rsid w:val="005F0AC0"/>
    <w:rsid w:val="005F50E0"/>
    <w:rsid w:val="0060459D"/>
    <w:rsid w:val="006123AB"/>
    <w:rsid w:val="006151AA"/>
    <w:rsid w:val="00616422"/>
    <w:rsid w:val="006201D9"/>
    <w:rsid w:val="006222DE"/>
    <w:rsid w:val="0062411A"/>
    <w:rsid w:val="00625F01"/>
    <w:rsid w:val="006271D1"/>
    <w:rsid w:val="00632D2F"/>
    <w:rsid w:val="00640993"/>
    <w:rsid w:val="00641287"/>
    <w:rsid w:val="00641D77"/>
    <w:rsid w:val="00641F04"/>
    <w:rsid w:val="00645627"/>
    <w:rsid w:val="00647AAA"/>
    <w:rsid w:val="00656A9B"/>
    <w:rsid w:val="00657001"/>
    <w:rsid w:val="00657A45"/>
    <w:rsid w:val="00657BF1"/>
    <w:rsid w:val="00662A91"/>
    <w:rsid w:val="006632AE"/>
    <w:rsid w:val="006637EF"/>
    <w:rsid w:val="0066741E"/>
    <w:rsid w:val="00667D9A"/>
    <w:rsid w:val="0067607D"/>
    <w:rsid w:val="006764E5"/>
    <w:rsid w:val="006765F1"/>
    <w:rsid w:val="00676E07"/>
    <w:rsid w:val="00681E16"/>
    <w:rsid w:val="006822A6"/>
    <w:rsid w:val="00683226"/>
    <w:rsid w:val="00692458"/>
    <w:rsid w:val="00693F9C"/>
    <w:rsid w:val="006A0FFF"/>
    <w:rsid w:val="006A3B5A"/>
    <w:rsid w:val="006A41B8"/>
    <w:rsid w:val="006B0DEA"/>
    <w:rsid w:val="006B2146"/>
    <w:rsid w:val="006B3E11"/>
    <w:rsid w:val="006C525D"/>
    <w:rsid w:val="006C5500"/>
    <w:rsid w:val="006C6632"/>
    <w:rsid w:val="006D4673"/>
    <w:rsid w:val="006D7BEC"/>
    <w:rsid w:val="006E37AB"/>
    <w:rsid w:val="006E4117"/>
    <w:rsid w:val="006E5B68"/>
    <w:rsid w:val="006F36BF"/>
    <w:rsid w:val="006F74F3"/>
    <w:rsid w:val="006F79C9"/>
    <w:rsid w:val="007005CA"/>
    <w:rsid w:val="00702A0B"/>
    <w:rsid w:val="0070755B"/>
    <w:rsid w:val="00707EA6"/>
    <w:rsid w:val="00710D14"/>
    <w:rsid w:val="00713CE4"/>
    <w:rsid w:val="00714037"/>
    <w:rsid w:val="00720D32"/>
    <w:rsid w:val="00721F77"/>
    <w:rsid w:val="00723F1B"/>
    <w:rsid w:val="00726992"/>
    <w:rsid w:val="00726C40"/>
    <w:rsid w:val="00727536"/>
    <w:rsid w:val="00732A3C"/>
    <w:rsid w:val="00734528"/>
    <w:rsid w:val="0074021F"/>
    <w:rsid w:val="007431A8"/>
    <w:rsid w:val="007436EA"/>
    <w:rsid w:val="007461DC"/>
    <w:rsid w:val="00747CC6"/>
    <w:rsid w:val="00752D32"/>
    <w:rsid w:val="00764E61"/>
    <w:rsid w:val="0076785C"/>
    <w:rsid w:val="0077222C"/>
    <w:rsid w:val="00773788"/>
    <w:rsid w:val="0079442E"/>
    <w:rsid w:val="007952FD"/>
    <w:rsid w:val="007A22E1"/>
    <w:rsid w:val="007A6D71"/>
    <w:rsid w:val="007A7DD9"/>
    <w:rsid w:val="007B628C"/>
    <w:rsid w:val="007B68F0"/>
    <w:rsid w:val="007B77B1"/>
    <w:rsid w:val="007D1129"/>
    <w:rsid w:val="007D4424"/>
    <w:rsid w:val="007D471C"/>
    <w:rsid w:val="007D643A"/>
    <w:rsid w:val="007D654F"/>
    <w:rsid w:val="007E3E6F"/>
    <w:rsid w:val="007E4FA5"/>
    <w:rsid w:val="007F0E26"/>
    <w:rsid w:val="00801095"/>
    <w:rsid w:val="00801F81"/>
    <w:rsid w:val="00804019"/>
    <w:rsid w:val="0080796D"/>
    <w:rsid w:val="008102C5"/>
    <w:rsid w:val="008139DF"/>
    <w:rsid w:val="00826D8A"/>
    <w:rsid w:val="00831B92"/>
    <w:rsid w:val="008341E6"/>
    <w:rsid w:val="00836FB4"/>
    <w:rsid w:val="0083731F"/>
    <w:rsid w:val="0084174F"/>
    <w:rsid w:val="0084404C"/>
    <w:rsid w:val="00850324"/>
    <w:rsid w:val="00851860"/>
    <w:rsid w:val="00854891"/>
    <w:rsid w:val="0086017A"/>
    <w:rsid w:val="00862EB2"/>
    <w:rsid w:val="00863371"/>
    <w:rsid w:val="008647B0"/>
    <w:rsid w:val="0087033C"/>
    <w:rsid w:val="00870606"/>
    <w:rsid w:val="00870A23"/>
    <w:rsid w:val="00877EA4"/>
    <w:rsid w:val="00884831"/>
    <w:rsid w:val="00886428"/>
    <w:rsid w:val="00890C0C"/>
    <w:rsid w:val="00894AC0"/>
    <w:rsid w:val="00897CB2"/>
    <w:rsid w:val="008A038F"/>
    <w:rsid w:val="008A057F"/>
    <w:rsid w:val="008A4BA3"/>
    <w:rsid w:val="008A690E"/>
    <w:rsid w:val="008A7216"/>
    <w:rsid w:val="008A7705"/>
    <w:rsid w:val="008B2236"/>
    <w:rsid w:val="008B309A"/>
    <w:rsid w:val="008B3C58"/>
    <w:rsid w:val="008C3B8E"/>
    <w:rsid w:val="008C415F"/>
    <w:rsid w:val="008C4B41"/>
    <w:rsid w:val="008D0068"/>
    <w:rsid w:val="008D256C"/>
    <w:rsid w:val="008E1133"/>
    <w:rsid w:val="008E263B"/>
    <w:rsid w:val="008E5ECC"/>
    <w:rsid w:val="008F2518"/>
    <w:rsid w:val="00903A89"/>
    <w:rsid w:val="00906F31"/>
    <w:rsid w:val="0091182E"/>
    <w:rsid w:val="009128DC"/>
    <w:rsid w:val="00913FE3"/>
    <w:rsid w:val="0091518E"/>
    <w:rsid w:val="009245D3"/>
    <w:rsid w:val="00941E2C"/>
    <w:rsid w:val="00942FB8"/>
    <w:rsid w:val="00950380"/>
    <w:rsid w:val="00951C5C"/>
    <w:rsid w:val="00954123"/>
    <w:rsid w:val="00955B8B"/>
    <w:rsid w:val="00956141"/>
    <w:rsid w:val="0096379D"/>
    <w:rsid w:val="00966461"/>
    <w:rsid w:val="00966E93"/>
    <w:rsid w:val="00967AC8"/>
    <w:rsid w:val="00967E7F"/>
    <w:rsid w:val="00977A5C"/>
    <w:rsid w:val="009828DF"/>
    <w:rsid w:val="00990B9A"/>
    <w:rsid w:val="00991364"/>
    <w:rsid w:val="00997F8D"/>
    <w:rsid w:val="009A03B4"/>
    <w:rsid w:val="009A23B5"/>
    <w:rsid w:val="009A2EF2"/>
    <w:rsid w:val="009A5748"/>
    <w:rsid w:val="009B36C4"/>
    <w:rsid w:val="009B5E10"/>
    <w:rsid w:val="009B7780"/>
    <w:rsid w:val="009C2E36"/>
    <w:rsid w:val="009C327A"/>
    <w:rsid w:val="009D000A"/>
    <w:rsid w:val="009D3461"/>
    <w:rsid w:val="009D6857"/>
    <w:rsid w:val="009D7CD4"/>
    <w:rsid w:val="009E3160"/>
    <w:rsid w:val="009F5B83"/>
    <w:rsid w:val="009F7427"/>
    <w:rsid w:val="00A040C6"/>
    <w:rsid w:val="00A10D0D"/>
    <w:rsid w:val="00A11AAD"/>
    <w:rsid w:val="00A15F8F"/>
    <w:rsid w:val="00A16E13"/>
    <w:rsid w:val="00A17D95"/>
    <w:rsid w:val="00A30673"/>
    <w:rsid w:val="00A34A74"/>
    <w:rsid w:val="00A35613"/>
    <w:rsid w:val="00A36896"/>
    <w:rsid w:val="00A43836"/>
    <w:rsid w:val="00A470F7"/>
    <w:rsid w:val="00A47957"/>
    <w:rsid w:val="00A47EC6"/>
    <w:rsid w:val="00A53766"/>
    <w:rsid w:val="00A54B15"/>
    <w:rsid w:val="00A61E62"/>
    <w:rsid w:val="00A62A78"/>
    <w:rsid w:val="00A664CC"/>
    <w:rsid w:val="00A7148D"/>
    <w:rsid w:val="00A73400"/>
    <w:rsid w:val="00A761CA"/>
    <w:rsid w:val="00A81CDE"/>
    <w:rsid w:val="00A863FC"/>
    <w:rsid w:val="00A86EC1"/>
    <w:rsid w:val="00A90A9F"/>
    <w:rsid w:val="00A911BD"/>
    <w:rsid w:val="00A95B5A"/>
    <w:rsid w:val="00AB2144"/>
    <w:rsid w:val="00AB78AA"/>
    <w:rsid w:val="00AC2CA6"/>
    <w:rsid w:val="00AC4978"/>
    <w:rsid w:val="00AD10B3"/>
    <w:rsid w:val="00AD7206"/>
    <w:rsid w:val="00AE2645"/>
    <w:rsid w:val="00AE2659"/>
    <w:rsid w:val="00AE2DF8"/>
    <w:rsid w:val="00AE2F7B"/>
    <w:rsid w:val="00AE53B5"/>
    <w:rsid w:val="00AE5C37"/>
    <w:rsid w:val="00AE6109"/>
    <w:rsid w:val="00AE696B"/>
    <w:rsid w:val="00AF0FB2"/>
    <w:rsid w:val="00AF1EF7"/>
    <w:rsid w:val="00AF3483"/>
    <w:rsid w:val="00AF36E3"/>
    <w:rsid w:val="00AF4995"/>
    <w:rsid w:val="00AF4A4B"/>
    <w:rsid w:val="00AF50AB"/>
    <w:rsid w:val="00B05B15"/>
    <w:rsid w:val="00B06017"/>
    <w:rsid w:val="00B11ED9"/>
    <w:rsid w:val="00B1241E"/>
    <w:rsid w:val="00B26973"/>
    <w:rsid w:val="00B32043"/>
    <w:rsid w:val="00B3261D"/>
    <w:rsid w:val="00B32770"/>
    <w:rsid w:val="00B37632"/>
    <w:rsid w:val="00B42C13"/>
    <w:rsid w:val="00B4313F"/>
    <w:rsid w:val="00B45AE5"/>
    <w:rsid w:val="00B51BDE"/>
    <w:rsid w:val="00B56458"/>
    <w:rsid w:val="00B579D6"/>
    <w:rsid w:val="00B57ADF"/>
    <w:rsid w:val="00B65A1F"/>
    <w:rsid w:val="00B679B4"/>
    <w:rsid w:val="00B70DCD"/>
    <w:rsid w:val="00B71A6D"/>
    <w:rsid w:val="00B72DFB"/>
    <w:rsid w:val="00B73AC7"/>
    <w:rsid w:val="00B7435D"/>
    <w:rsid w:val="00B753EB"/>
    <w:rsid w:val="00B80418"/>
    <w:rsid w:val="00B8524C"/>
    <w:rsid w:val="00B90CC7"/>
    <w:rsid w:val="00B917B9"/>
    <w:rsid w:val="00B93D09"/>
    <w:rsid w:val="00B9543E"/>
    <w:rsid w:val="00BA1635"/>
    <w:rsid w:val="00BA46F7"/>
    <w:rsid w:val="00BA4E06"/>
    <w:rsid w:val="00BB3953"/>
    <w:rsid w:val="00BC24B7"/>
    <w:rsid w:val="00BC3BB3"/>
    <w:rsid w:val="00BC4687"/>
    <w:rsid w:val="00BC78F7"/>
    <w:rsid w:val="00BE1B50"/>
    <w:rsid w:val="00BE3A13"/>
    <w:rsid w:val="00BE578C"/>
    <w:rsid w:val="00BE5855"/>
    <w:rsid w:val="00BF45A8"/>
    <w:rsid w:val="00BF6D86"/>
    <w:rsid w:val="00C01DCF"/>
    <w:rsid w:val="00C021F4"/>
    <w:rsid w:val="00C104DE"/>
    <w:rsid w:val="00C15A63"/>
    <w:rsid w:val="00C234AE"/>
    <w:rsid w:val="00C3478C"/>
    <w:rsid w:val="00C42BC9"/>
    <w:rsid w:val="00C42C94"/>
    <w:rsid w:val="00C43259"/>
    <w:rsid w:val="00C5171A"/>
    <w:rsid w:val="00C561C1"/>
    <w:rsid w:val="00C575FC"/>
    <w:rsid w:val="00C57CD8"/>
    <w:rsid w:val="00C57ED4"/>
    <w:rsid w:val="00C57F34"/>
    <w:rsid w:val="00C7223C"/>
    <w:rsid w:val="00C72993"/>
    <w:rsid w:val="00C73677"/>
    <w:rsid w:val="00C808C6"/>
    <w:rsid w:val="00C82290"/>
    <w:rsid w:val="00C823DA"/>
    <w:rsid w:val="00C84A07"/>
    <w:rsid w:val="00C86121"/>
    <w:rsid w:val="00C91860"/>
    <w:rsid w:val="00C933A3"/>
    <w:rsid w:val="00C95B2A"/>
    <w:rsid w:val="00CA0A48"/>
    <w:rsid w:val="00CA6212"/>
    <w:rsid w:val="00CB0984"/>
    <w:rsid w:val="00CB293E"/>
    <w:rsid w:val="00CB3AAB"/>
    <w:rsid w:val="00CB7340"/>
    <w:rsid w:val="00CC2484"/>
    <w:rsid w:val="00CC27B1"/>
    <w:rsid w:val="00CC2FD6"/>
    <w:rsid w:val="00CC3D38"/>
    <w:rsid w:val="00CC767A"/>
    <w:rsid w:val="00CD0142"/>
    <w:rsid w:val="00CD0A85"/>
    <w:rsid w:val="00CD53CB"/>
    <w:rsid w:val="00CD640F"/>
    <w:rsid w:val="00CE558E"/>
    <w:rsid w:val="00CE5648"/>
    <w:rsid w:val="00CF08E2"/>
    <w:rsid w:val="00D01926"/>
    <w:rsid w:val="00D01A49"/>
    <w:rsid w:val="00D02949"/>
    <w:rsid w:val="00D10386"/>
    <w:rsid w:val="00D1222E"/>
    <w:rsid w:val="00D124DC"/>
    <w:rsid w:val="00D126C3"/>
    <w:rsid w:val="00D21D9C"/>
    <w:rsid w:val="00D228FB"/>
    <w:rsid w:val="00D22A73"/>
    <w:rsid w:val="00D22B8A"/>
    <w:rsid w:val="00D24277"/>
    <w:rsid w:val="00D26BAA"/>
    <w:rsid w:val="00D273EC"/>
    <w:rsid w:val="00D30ED0"/>
    <w:rsid w:val="00D31EFB"/>
    <w:rsid w:val="00D32001"/>
    <w:rsid w:val="00D379BD"/>
    <w:rsid w:val="00D40C05"/>
    <w:rsid w:val="00D452F4"/>
    <w:rsid w:val="00D50AF2"/>
    <w:rsid w:val="00D51EB7"/>
    <w:rsid w:val="00D52D5D"/>
    <w:rsid w:val="00D900E6"/>
    <w:rsid w:val="00D90300"/>
    <w:rsid w:val="00D9361E"/>
    <w:rsid w:val="00D93DE7"/>
    <w:rsid w:val="00D9463E"/>
    <w:rsid w:val="00DA06E1"/>
    <w:rsid w:val="00DA089B"/>
    <w:rsid w:val="00DA39CB"/>
    <w:rsid w:val="00DA53FA"/>
    <w:rsid w:val="00DA6993"/>
    <w:rsid w:val="00DB01EF"/>
    <w:rsid w:val="00DB1A06"/>
    <w:rsid w:val="00DB4041"/>
    <w:rsid w:val="00DB4374"/>
    <w:rsid w:val="00DB4D35"/>
    <w:rsid w:val="00DB54A8"/>
    <w:rsid w:val="00DC0722"/>
    <w:rsid w:val="00DC199C"/>
    <w:rsid w:val="00DC2427"/>
    <w:rsid w:val="00DC35EB"/>
    <w:rsid w:val="00DC56D8"/>
    <w:rsid w:val="00DC5F0C"/>
    <w:rsid w:val="00DD1DDC"/>
    <w:rsid w:val="00DD1E79"/>
    <w:rsid w:val="00DE1FC3"/>
    <w:rsid w:val="00DE32EA"/>
    <w:rsid w:val="00DE6E63"/>
    <w:rsid w:val="00DF073B"/>
    <w:rsid w:val="00DF2D39"/>
    <w:rsid w:val="00DF31E7"/>
    <w:rsid w:val="00DF3A91"/>
    <w:rsid w:val="00DF413B"/>
    <w:rsid w:val="00DF6CFE"/>
    <w:rsid w:val="00E1117C"/>
    <w:rsid w:val="00E178E8"/>
    <w:rsid w:val="00E231C7"/>
    <w:rsid w:val="00E25486"/>
    <w:rsid w:val="00E30F2B"/>
    <w:rsid w:val="00E327C2"/>
    <w:rsid w:val="00E350C1"/>
    <w:rsid w:val="00E40539"/>
    <w:rsid w:val="00E42472"/>
    <w:rsid w:val="00E42C55"/>
    <w:rsid w:val="00E4464A"/>
    <w:rsid w:val="00E44F8F"/>
    <w:rsid w:val="00E47353"/>
    <w:rsid w:val="00E500FF"/>
    <w:rsid w:val="00E53EF7"/>
    <w:rsid w:val="00E70147"/>
    <w:rsid w:val="00E75CD5"/>
    <w:rsid w:val="00E76AE3"/>
    <w:rsid w:val="00E80A92"/>
    <w:rsid w:val="00E842A7"/>
    <w:rsid w:val="00E84EAC"/>
    <w:rsid w:val="00E87C87"/>
    <w:rsid w:val="00E91319"/>
    <w:rsid w:val="00E92C1E"/>
    <w:rsid w:val="00E94AE8"/>
    <w:rsid w:val="00E954C5"/>
    <w:rsid w:val="00E95D68"/>
    <w:rsid w:val="00E96160"/>
    <w:rsid w:val="00EA0047"/>
    <w:rsid w:val="00EA149F"/>
    <w:rsid w:val="00EA1A6D"/>
    <w:rsid w:val="00EA5D83"/>
    <w:rsid w:val="00EB1FDD"/>
    <w:rsid w:val="00EB333D"/>
    <w:rsid w:val="00EB5C70"/>
    <w:rsid w:val="00EC3418"/>
    <w:rsid w:val="00EC3475"/>
    <w:rsid w:val="00ED2C84"/>
    <w:rsid w:val="00ED3B3A"/>
    <w:rsid w:val="00ED4A6E"/>
    <w:rsid w:val="00ED79DC"/>
    <w:rsid w:val="00EE0355"/>
    <w:rsid w:val="00EE1817"/>
    <w:rsid w:val="00EE228A"/>
    <w:rsid w:val="00EE462B"/>
    <w:rsid w:val="00EE5195"/>
    <w:rsid w:val="00EE676F"/>
    <w:rsid w:val="00EF39E2"/>
    <w:rsid w:val="00EF3E98"/>
    <w:rsid w:val="00F032C9"/>
    <w:rsid w:val="00F0330E"/>
    <w:rsid w:val="00F03311"/>
    <w:rsid w:val="00F05050"/>
    <w:rsid w:val="00F13E06"/>
    <w:rsid w:val="00F14D24"/>
    <w:rsid w:val="00F16A37"/>
    <w:rsid w:val="00F24CA3"/>
    <w:rsid w:val="00F4310C"/>
    <w:rsid w:val="00F51DAD"/>
    <w:rsid w:val="00F52092"/>
    <w:rsid w:val="00F53D6F"/>
    <w:rsid w:val="00F543EF"/>
    <w:rsid w:val="00F55F06"/>
    <w:rsid w:val="00F61004"/>
    <w:rsid w:val="00F7008F"/>
    <w:rsid w:val="00F71688"/>
    <w:rsid w:val="00F7320F"/>
    <w:rsid w:val="00F75FDC"/>
    <w:rsid w:val="00F81953"/>
    <w:rsid w:val="00F87864"/>
    <w:rsid w:val="00F93FE6"/>
    <w:rsid w:val="00F95846"/>
    <w:rsid w:val="00FA3060"/>
    <w:rsid w:val="00FA6DFB"/>
    <w:rsid w:val="00FA7287"/>
    <w:rsid w:val="00FB05E8"/>
    <w:rsid w:val="00FB1EB7"/>
    <w:rsid w:val="00FB75DF"/>
    <w:rsid w:val="00FB7B9D"/>
    <w:rsid w:val="00FC700D"/>
    <w:rsid w:val="00FD1C00"/>
    <w:rsid w:val="00FD4049"/>
    <w:rsid w:val="00FD6088"/>
    <w:rsid w:val="00FE1123"/>
    <w:rsid w:val="00FE362C"/>
    <w:rsid w:val="00FE5290"/>
    <w:rsid w:val="00FE7B65"/>
    <w:rsid w:val="00FF0849"/>
    <w:rsid w:val="00FF3F2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4C43"/>
  <w15:chartTrackingRefBased/>
  <w15:docId w15:val="{2BDDA283-4658-406F-927A-26308BC6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484"/>
    <w:pPr>
      <w:spacing w:line="259" w:lineRule="auto"/>
    </w:pPr>
    <w:rPr>
      <w:sz w:val="22"/>
      <w:szCs w:val="22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3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3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3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3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3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23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31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1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31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31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31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31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3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3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3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3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31C7"/>
    <w:rPr>
      <w:i/>
      <w:iCs/>
      <w:color w:val="404040" w:themeColor="text1" w:themeTint="BF"/>
    </w:rPr>
  </w:style>
  <w:style w:type="paragraph" w:styleId="Akapitzlist">
    <w:name w:val="List Paragraph"/>
    <w:aliases w:val="sw tekst,ISCG Numerowanie,lp1,Akapit z listą BS,L1,Numerowanie,Podsis rysunku,CW_Lista,maz_wyliczenie,opis dzialania,K-P_odwolanie,A_wyliczenie,Akapit z listą 1,Table of contents numbered,Akapit z listą5,BulletC,Wyliczanie,Obiekt,Bullets"/>
    <w:basedOn w:val="Normalny"/>
    <w:link w:val="AkapitzlistZnak"/>
    <w:uiPriority w:val="34"/>
    <w:qFormat/>
    <w:rsid w:val="00E231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31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3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31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31C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5E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5E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EA6"/>
    <w:rPr>
      <w:sz w:val="20"/>
      <w:szCs w:val="20"/>
      <w:lang w:val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E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EA6"/>
    <w:rPr>
      <w:b/>
      <w:bCs/>
      <w:sz w:val="20"/>
      <w:szCs w:val="20"/>
      <w:lang w:val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40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0C6"/>
    <w:rPr>
      <w:sz w:val="20"/>
      <w:szCs w:val="20"/>
      <w:lang w:val="pl-PL"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40C6"/>
    <w:rPr>
      <w:vertAlign w:val="superscript"/>
    </w:rPr>
  </w:style>
  <w:style w:type="paragraph" w:styleId="Poprawka">
    <w:name w:val="Revision"/>
    <w:hidden/>
    <w:uiPriority w:val="99"/>
    <w:semiHidden/>
    <w:rsid w:val="00027A19"/>
    <w:pPr>
      <w:spacing w:after="0" w:line="240" w:lineRule="auto"/>
    </w:pPr>
    <w:rPr>
      <w:sz w:val="22"/>
      <w:szCs w:val="22"/>
      <w:lang w:val="pl-PL" w:bidi="ar-SA"/>
    </w:rPr>
  </w:style>
  <w:style w:type="character" w:styleId="Hipercze">
    <w:name w:val="Hyperlink"/>
    <w:basedOn w:val="Domylnaczcionkaakapitu"/>
    <w:uiPriority w:val="99"/>
    <w:unhideWhenUsed/>
    <w:rsid w:val="007D47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71C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ISCG Numerowanie Znak,lp1 Znak,Akapit z listą BS Znak,L1 Znak,Numerowanie Znak,Podsis rysunku Znak,CW_Lista Znak,maz_wyliczenie Znak,opis dzialania Znak,K-P_odwolanie Znak,A_wyliczenie Znak,Akapit z listą 1 Znak"/>
    <w:link w:val="Akapitzlist"/>
    <w:uiPriority w:val="34"/>
    <w:qFormat/>
    <w:locked/>
    <w:rsid w:val="00D22B8A"/>
    <w:rPr>
      <w:sz w:val="22"/>
      <w:szCs w:val="22"/>
      <w:lang w:val="pl-PL" w:bidi="ar-SA"/>
    </w:rPr>
  </w:style>
  <w:style w:type="paragraph" w:styleId="Nagwek">
    <w:name w:val="header"/>
    <w:basedOn w:val="Normalny"/>
    <w:link w:val="NagwekZnak"/>
    <w:uiPriority w:val="99"/>
    <w:unhideWhenUsed/>
    <w:rsid w:val="00A9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B5A"/>
    <w:rPr>
      <w:sz w:val="22"/>
      <w:szCs w:val="22"/>
      <w:lang w:val="pl-PL" w:bidi="ar-SA"/>
    </w:rPr>
  </w:style>
  <w:style w:type="paragraph" w:styleId="Stopka">
    <w:name w:val="footer"/>
    <w:basedOn w:val="Normalny"/>
    <w:link w:val="StopkaZnak"/>
    <w:uiPriority w:val="99"/>
    <w:unhideWhenUsed/>
    <w:rsid w:val="00A9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B5A"/>
    <w:rPr>
      <w:sz w:val="22"/>
      <w:szCs w:val="22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zerwinska@po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96F5-301C-4E5B-ACE9-93B1C0A6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2396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 z zakresu działalności kulturalnej Muzeum w pudełku</dc:title>
  <dc:subject/>
  <dc:creator>Anna Dybala</dc:creator>
  <cp:keywords/>
  <dc:description/>
  <cp:lastModifiedBy>Czerwińska Anna</cp:lastModifiedBy>
  <cp:revision>4</cp:revision>
  <dcterms:created xsi:type="dcterms:W3CDTF">2026-05-20T12:48:00Z</dcterms:created>
  <dcterms:modified xsi:type="dcterms:W3CDTF">2026-05-20T14:30:00Z</dcterms:modified>
</cp:coreProperties>
</file>