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82A17" w14:textId="77777777" w:rsidR="00175A1C" w:rsidRDefault="007B49F2" w:rsidP="00A6048B">
      <w:pPr>
        <w:spacing w:before="240" w:after="240" w:line="360" w:lineRule="auto"/>
        <w:jc w:val="right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kern w:val="0"/>
          <w:sz w:val="24"/>
          <w:szCs w:val="24"/>
          <w14:ligatures w14:val="none"/>
        </w:rPr>
        <w:t>Załącznik nr 4</w:t>
      </w:r>
    </w:p>
    <w:p w14:paraId="05583E74" w14:textId="0241B550" w:rsidR="007B49F2" w:rsidRPr="007B49F2" w:rsidRDefault="007B49F2" w:rsidP="001B6F32">
      <w:pPr>
        <w:spacing w:before="240" w:after="0" w:line="360" w:lineRule="auto"/>
        <w:jc w:val="right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B49F2">
        <w:rPr>
          <w:rFonts w:ascii="Calibri" w:eastAsia="Calibri" w:hAnsi="Calibri" w:cs="Calibri"/>
          <w:kern w:val="0"/>
          <w:sz w:val="24"/>
          <w:szCs w:val="24"/>
          <w14:ligatures w14:val="none"/>
        </w:rPr>
        <w:t>…………………………………….</w:t>
      </w:r>
    </w:p>
    <w:p w14:paraId="46B26DC3" w14:textId="77777777" w:rsidR="00175A1C" w:rsidRDefault="007B49F2" w:rsidP="001B6F32">
      <w:pPr>
        <w:spacing w:after="240" w:line="360" w:lineRule="auto"/>
        <w:jc w:val="right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B49F2">
        <w:rPr>
          <w:rFonts w:ascii="Calibri" w:eastAsia="Calibri" w:hAnsi="Calibri" w:cs="Calibri"/>
          <w:kern w:val="0"/>
          <w:sz w:val="24"/>
          <w:szCs w:val="24"/>
          <w14:ligatures w14:val="none"/>
        </w:rPr>
        <w:t>(miejscowość, data)</w:t>
      </w:r>
    </w:p>
    <w:p w14:paraId="7E3A9E13" w14:textId="32002A56" w:rsidR="00175A1C" w:rsidRDefault="00175A1C" w:rsidP="001B6F32">
      <w:pPr>
        <w:spacing w:before="240" w:after="0" w:line="360" w:lineRule="auto"/>
        <w:jc w:val="right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B49F2">
        <w:rPr>
          <w:rFonts w:ascii="Calibri" w:eastAsia="Calibri" w:hAnsi="Calibri" w:cs="Calibri"/>
          <w:kern w:val="0"/>
          <w:sz w:val="24"/>
          <w:szCs w:val="24"/>
          <w14:ligatures w14:val="none"/>
        </w:rPr>
        <w:t>…………………………………….</w:t>
      </w:r>
    </w:p>
    <w:p w14:paraId="08EF3234" w14:textId="2DD56673" w:rsidR="007B49F2" w:rsidRPr="007B49F2" w:rsidRDefault="007B49F2" w:rsidP="001B6F32">
      <w:pPr>
        <w:spacing w:after="240" w:line="360" w:lineRule="auto"/>
        <w:jc w:val="right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B49F2">
        <w:rPr>
          <w:rFonts w:ascii="Calibri" w:eastAsia="Calibri" w:hAnsi="Calibri" w:cs="Calibri"/>
          <w:kern w:val="0"/>
          <w:sz w:val="24"/>
          <w:szCs w:val="24"/>
          <w14:ligatures w14:val="none"/>
        </w:rPr>
        <w:t>Imię i nazwisko</w:t>
      </w:r>
    </w:p>
    <w:p w14:paraId="5B6597BB" w14:textId="77777777" w:rsidR="007B49F2" w:rsidRPr="007B49F2" w:rsidRDefault="007B49F2" w:rsidP="00A6048B">
      <w:pPr>
        <w:spacing w:before="240" w:after="240" w:line="360" w:lineRule="auto"/>
        <w:jc w:val="right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B49F2">
        <w:rPr>
          <w:rFonts w:ascii="Calibri" w:eastAsia="Calibri" w:hAnsi="Calibri" w:cs="Calibri"/>
          <w:kern w:val="0"/>
          <w:sz w:val="24"/>
          <w:szCs w:val="24"/>
          <w14:ligatures w14:val="none"/>
        </w:rPr>
        <w:t>Muzeum Historii Żydów Polskich POLIN</w:t>
      </w:r>
    </w:p>
    <w:p w14:paraId="11073F88" w14:textId="558D0D77" w:rsidR="00175A1C" w:rsidRPr="002127F6" w:rsidRDefault="5AF1EB61" w:rsidP="002127F6">
      <w:pPr>
        <w:pStyle w:val="Nagwek1"/>
        <w:tabs>
          <w:tab w:val="left" w:pos="238"/>
        </w:tabs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2127F6">
        <w:rPr>
          <w:rFonts w:ascii="Calibri" w:hAnsi="Calibri" w:cs="Calibri"/>
          <w:color w:val="000000" w:themeColor="text1"/>
          <w:sz w:val="32"/>
          <w:szCs w:val="32"/>
        </w:rPr>
        <w:t xml:space="preserve">Standardy ochrony </w:t>
      </w:r>
      <w:r w:rsidR="4B287CF9" w:rsidRPr="002127F6">
        <w:rPr>
          <w:rFonts w:ascii="Calibri" w:hAnsi="Calibri" w:cs="Calibri"/>
          <w:color w:val="000000" w:themeColor="text1"/>
          <w:sz w:val="32"/>
          <w:szCs w:val="32"/>
        </w:rPr>
        <w:t>małoletnich</w:t>
      </w:r>
    </w:p>
    <w:p w14:paraId="790550F3" w14:textId="5A88E9DB" w:rsidR="007B49F2" w:rsidRPr="007B49F2" w:rsidRDefault="007B49F2" w:rsidP="00175A1C">
      <w:pPr>
        <w:spacing w:before="240" w:after="240" w:line="36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B49F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Poniżej, przekazuję swoje dane osobowe, niezbędne do uzyskania potwierdzenia o niekaralności za przestępstwa na tle seksualnym poprzez weryfikację w Krajowym Rejestrze Sprawców Przestępstw na Tle Seksualnym z dostępem ograniczonym, zgodnie z art. 21 ust. 1 </w:t>
      </w:r>
      <w:r w:rsidRPr="007B49F2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ustawy z dnia 13 maja 2016 r. o przeciwdziałaniu zagrożeniom przestępczością na tle seksualnym </w:t>
      </w:r>
      <w:r w:rsidRPr="007B49F2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(</w:t>
      </w:r>
      <w:proofErr w:type="spellStart"/>
      <w:r w:rsidRPr="007B49F2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7B49F2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. Dz. U. z 2024 r. poz. 560)</w:t>
      </w:r>
      <w:r w:rsidRPr="007B49F2" w:rsidDel="003C565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007B49F2">
        <w:rPr>
          <w:rFonts w:ascii="Calibri" w:eastAsia="Calibri" w:hAnsi="Calibri" w:cs="Calibri"/>
          <w:kern w:val="0"/>
          <w:sz w:val="24"/>
          <w:szCs w:val="24"/>
          <w14:ligatures w14:val="none"/>
        </w:rPr>
        <w:t>oraz rozporządzeniem Parlamentu Europejskiego i Rady (UE) 2016/679 z dnia 27 kwietnia 2016 roku w sprawie ochrony osób fizycznych w związku z przetwarzaniem danych osobowych i w sprawie swobodnego przepływu takich danych oraz uchylenia dyrektywy 95/46/WE:</w:t>
      </w:r>
    </w:p>
    <w:p w14:paraId="5BFF686C" w14:textId="51806E25" w:rsidR="007B49F2" w:rsidRPr="007B49F2" w:rsidRDefault="007B49F2" w:rsidP="00A6048B">
      <w:pPr>
        <w:spacing w:before="240" w:after="240" w:line="36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B49F2">
        <w:rPr>
          <w:rFonts w:ascii="Calibri" w:eastAsia="Calibri" w:hAnsi="Calibri" w:cs="Calibri"/>
          <w:kern w:val="0"/>
          <w:sz w:val="24"/>
          <w:szCs w:val="24"/>
          <w14:ligatures w14:val="none"/>
        </w:rPr>
        <w:t>PESEL: ……………………………………………………………………………………………………</w:t>
      </w:r>
    </w:p>
    <w:p w14:paraId="7055D1AC" w14:textId="470E5762" w:rsidR="007B49F2" w:rsidRPr="007B49F2" w:rsidRDefault="007B49F2" w:rsidP="00A6048B">
      <w:pPr>
        <w:spacing w:before="240" w:after="240" w:line="36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B49F2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Nazwisko:.……………………………………………………………………………………………….. </w:t>
      </w:r>
    </w:p>
    <w:p w14:paraId="2759968B" w14:textId="0C3B318E" w:rsidR="007B49F2" w:rsidRPr="007B49F2" w:rsidRDefault="007B49F2" w:rsidP="00A6048B">
      <w:pPr>
        <w:spacing w:before="240" w:after="240" w:line="36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B49F2">
        <w:rPr>
          <w:rFonts w:ascii="Calibri" w:eastAsia="Calibri" w:hAnsi="Calibri" w:cs="Calibri"/>
          <w:kern w:val="0"/>
          <w:sz w:val="24"/>
          <w:szCs w:val="24"/>
          <w14:ligatures w14:val="none"/>
        </w:rPr>
        <w:t>Nazwisko rodowe:………………………………………………………………………………………..</w:t>
      </w:r>
    </w:p>
    <w:p w14:paraId="32F10B11" w14:textId="55E8DE17" w:rsidR="007B49F2" w:rsidRPr="007B49F2" w:rsidRDefault="007B49F2" w:rsidP="00A6048B">
      <w:pPr>
        <w:spacing w:before="240" w:after="240" w:line="36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B49F2">
        <w:rPr>
          <w:rFonts w:ascii="Calibri" w:eastAsia="Calibri" w:hAnsi="Calibri" w:cs="Calibri"/>
          <w:kern w:val="0"/>
          <w:sz w:val="24"/>
          <w:szCs w:val="24"/>
          <w14:ligatures w14:val="none"/>
        </w:rPr>
        <w:t>Pierwsze imię:…………………………………………………………………………………………….</w:t>
      </w:r>
    </w:p>
    <w:p w14:paraId="64426A55" w14:textId="619CF976" w:rsidR="007B49F2" w:rsidRPr="007B49F2" w:rsidRDefault="007B49F2" w:rsidP="00A6048B">
      <w:pPr>
        <w:spacing w:before="240" w:after="240" w:line="36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B49F2">
        <w:rPr>
          <w:rFonts w:ascii="Calibri" w:eastAsia="Calibri" w:hAnsi="Calibri" w:cs="Calibri"/>
          <w:kern w:val="0"/>
          <w:sz w:val="24"/>
          <w:szCs w:val="24"/>
          <w14:ligatures w14:val="none"/>
        </w:rPr>
        <w:t>Imiona rodziców:………………………………………………………………………………………....</w:t>
      </w:r>
    </w:p>
    <w:p w14:paraId="3A75A4F3" w14:textId="4E45E138" w:rsidR="004513B1" w:rsidRDefault="007B49F2" w:rsidP="004513B1">
      <w:pPr>
        <w:spacing w:before="240" w:after="840" w:line="36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B49F2">
        <w:rPr>
          <w:rFonts w:ascii="Calibri" w:eastAsia="Calibri" w:hAnsi="Calibri" w:cs="Calibri"/>
          <w:kern w:val="0"/>
          <w:sz w:val="24"/>
          <w:szCs w:val="24"/>
          <w14:ligatures w14:val="none"/>
        </w:rPr>
        <w:t>Data urodzenia:…………………………………………………………………………………………</w:t>
      </w:r>
    </w:p>
    <w:p w14:paraId="62F632F1" w14:textId="31DB05AE" w:rsidR="007B49F2" w:rsidRDefault="007B49F2" w:rsidP="004513B1">
      <w:pPr>
        <w:spacing w:before="240" w:after="840" w:line="36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7B49F2">
        <w:rPr>
          <w:rFonts w:ascii="Calibri" w:eastAsia="Calibri" w:hAnsi="Calibri" w:cs="Calibri"/>
          <w:kern w:val="0"/>
          <w:sz w:val="24"/>
          <w:szCs w:val="24"/>
          <w14:ligatures w14:val="none"/>
        </w:rPr>
        <w:t>…………………………………..</w:t>
      </w:r>
      <w:r w:rsidR="004513B1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7B49F2">
        <w:rPr>
          <w:rFonts w:ascii="Calibri" w:eastAsia="Calibri" w:hAnsi="Calibri" w:cs="Calibri"/>
          <w:kern w:val="0"/>
          <w:sz w:val="24"/>
          <w:szCs w:val="24"/>
          <w14:ligatures w14:val="none"/>
        </w:rPr>
        <w:t>czytelny podpis</w:t>
      </w:r>
    </w:p>
    <w:p w14:paraId="421EFF18" w14:textId="07C61E1D" w:rsidR="007B49F2" w:rsidRPr="00A6048B" w:rsidRDefault="007B49F2" w:rsidP="00A6048B">
      <w:pPr>
        <w:spacing w:before="240" w:after="240" w:line="36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</w:pPr>
      <w:r w:rsidRPr="00A6048B">
        <w:rPr>
          <w:rFonts w:ascii="Calibri" w:eastAsia="Times New Roman" w:hAnsi="Calibri" w:cs="Calibri"/>
          <w:b/>
          <w:bCs/>
          <w:iCs/>
          <w:kern w:val="0"/>
          <w:sz w:val="24"/>
          <w:szCs w:val="24"/>
          <w:lang w:eastAsia="pl-PL"/>
          <w14:ligatures w14:val="none"/>
        </w:rPr>
        <w:lastRenderedPageBreak/>
        <w:t>Obowiązek informacyjny</w:t>
      </w:r>
      <w:r w:rsidRPr="00A6048B"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  <w:t xml:space="preserve"> wynikający z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(„RODO”)</w:t>
      </w:r>
    </w:p>
    <w:p w14:paraId="3A2D0839" w14:textId="567DFF0C" w:rsidR="007B49F2" w:rsidRPr="00A6048B" w:rsidRDefault="007B49F2" w:rsidP="00A6048B">
      <w:pPr>
        <w:numPr>
          <w:ilvl w:val="2"/>
          <w:numId w:val="1"/>
        </w:numPr>
        <w:spacing w:before="240" w:after="240" w:line="36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</w:pPr>
      <w:r w:rsidRPr="00A6048B"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  <w:t xml:space="preserve">Administratorem danych osobowych jest Muzeum Historii Żydów Polskich POLIN z siedzibą w Warszawie (00-157) ul. Anielewicza 6. Z Administratorem może się Pani/Pan skontaktować pisemnie, za pomocą poczty tradycyjnej pisząc na adres naszej siedziby. </w:t>
      </w:r>
    </w:p>
    <w:p w14:paraId="6CA137A3" w14:textId="77160B90" w:rsidR="007B49F2" w:rsidRPr="00A6048B" w:rsidRDefault="007B49F2" w:rsidP="3A7D0278">
      <w:pPr>
        <w:numPr>
          <w:ilvl w:val="0"/>
          <w:numId w:val="1"/>
        </w:numPr>
        <w:spacing w:before="240" w:after="240" w:line="36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3A7D027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Inspektor Ochrony Danych powołany przez Administratora nadzoruje prawidłowość przetwarzania danych osobowych. Z Inspektorem Ochrony Danych można skontaktować się za pomocą poczty tradycyjnej pisząc na adres: ul. Anielewicza 6, 00-157 Warszawa, za pośrednictwem adresu e-mail: </w:t>
      </w:r>
      <w:hyperlink r:id="rId5" w:history="1">
        <w:r w:rsidRPr="3A7D0278">
          <w:rPr>
            <w:rStyle w:val="Hipercze"/>
            <w:rFonts w:ascii="Calibri" w:eastAsia="Times New Roman" w:hAnsi="Calibri" w:cs="Calibri"/>
            <w:sz w:val="24"/>
            <w:szCs w:val="24"/>
            <w:lang w:eastAsia="pl-PL"/>
          </w:rPr>
          <w:t>iod@polin.pl</w:t>
        </w:r>
      </w:hyperlink>
      <w:r w:rsidR="0CF85BA9" w:rsidRPr="3A7D027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 w:rsidRPr="3A7D027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lub telefonicznie tel. </w:t>
      </w:r>
      <w:hyperlink r:id="rId6" w:history="1">
        <w:r w:rsidRPr="0041163C">
          <w:rPr>
            <w:rStyle w:val="Hipercze"/>
            <w:rFonts w:ascii="Calibri" w:eastAsia="Times New Roman" w:hAnsi="Calibri" w:cs="Calibri"/>
            <w:kern w:val="0"/>
            <w:sz w:val="24"/>
            <w:szCs w:val="24"/>
            <w:lang w:eastAsia="pl-PL"/>
            <w14:ligatures w14:val="none"/>
          </w:rPr>
          <w:t>22 471 03 41</w:t>
        </w:r>
      </w:hyperlink>
      <w:r w:rsidRPr="3A7D0278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7FE06C9C" w14:textId="77777777" w:rsidR="007B49F2" w:rsidRPr="00A6048B" w:rsidRDefault="007B49F2" w:rsidP="00A6048B">
      <w:pPr>
        <w:numPr>
          <w:ilvl w:val="0"/>
          <w:numId w:val="1"/>
        </w:numPr>
        <w:spacing w:before="240" w:after="240" w:line="36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</w:pPr>
      <w:r w:rsidRPr="00A6048B"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  <w:t>Pani/Pana dane osobowe przetwarzane będą w celu dokonania sprawdzenia w Rejestrze Sprawców Przestępstw na Tle Seksualnym (w bazach danych: Rejestr z dostępem ograniczonym oraz Rejestr osób, w stosunku do których Państwowa Komisja do spraw Przeciwdziałania Wykorzystaniu Seksualnemu Małoletnich Poniżej Lat 15, wydała postanowienie o wpisie w Rejestrze).</w:t>
      </w:r>
    </w:p>
    <w:p w14:paraId="5FB39B60" w14:textId="4D7CC134" w:rsidR="007B49F2" w:rsidRPr="00A6048B" w:rsidRDefault="007B49F2" w:rsidP="00A6048B">
      <w:pPr>
        <w:numPr>
          <w:ilvl w:val="0"/>
          <w:numId w:val="1"/>
        </w:numPr>
        <w:spacing w:before="240" w:after="240" w:line="36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</w:pPr>
      <w:r w:rsidRPr="00A6048B"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  <w:t>Podstawą prawną przetwarzania Pani/Pan danych jest art. 6 ust 1 lit. c, w zw. z art. 21 ustawy z dnia 13 maja 2016 roku o przeciwdziałaniu zagrożeniom przestępczością na tle seksualnym, czyli przetwarzanie jest niezbędne do wypełnienia obowiązku prawnego ciążącego na Administratorze.</w:t>
      </w:r>
    </w:p>
    <w:p w14:paraId="085C91B6" w14:textId="74B87A59" w:rsidR="007B49F2" w:rsidRPr="00A6048B" w:rsidRDefault="007B49F2" w:rsidP="00A6048B">
      <w:pPr>
        <w:numPr>
          <w:ilvl w:val="0"/>
          <w:numId w:val="1"/>
        </w:numPr>
        <w:spacing w:before="240" w:after="240" w:line="36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</w:pPr>
      <w:r w:rsidRPr="00A6048B"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  <w:t xml:space="preserve">Odbiorcami Pani / Pana danych osobowych są podmioty, którym Administrator zleca wykonanie czynności, z którymi wiąże się konieczność przetwarzania danych (podmioty przetwarzające). Zgodnie z obowiązującym prawem Administrator może przekazywać dane podmiotom przetwarzającym je na zlecenie Administratora na podstawie umów o powierzenie przetwarzania danych osobowych (np. doradcom, audytorom, podmiotom świadczącym usługi IT) oraz innym podmiotom </w:t>
      </w:r>
      <w:r w:rsidRPr="00A6048B"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  <w:lastRenderedPageBreak/>
        <w:t>uprawnionym na podstawie obowiązujących przepisów (np. sądy, organy ścigania) – na podstawie posiadającego podstawę prawną żądania.</w:t>
      </w:r>
    </w:p>
    <w:p w14:paraId="624EB2CE" w14:textId="77777777" w:rsidR="007B49F2" w:rsidRPr="00A6048B" w:rsidRDefault="007B49F2" w:rsidP="00A6048B">
      <w:pPr>
        <w:numPr>
          <w:ilvl w:val="0"/>
          <w:numId w:val="1"/>
        </w:numPr>
        <w:spacing w:before="240" w:after="240" w:line="36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</w:pPr>
      <w:r w:rsidRPr="00A6048B"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  <w:t xml:space="preserve">Pani/Pana dane osobowe nie są przekazywane ani do Państw Trzecich, tj. poza Europejski Obszar Gospodarczy (EOG), ani organizacji międzynarodowych. </w:t>
      </w:r>
    </w:p>
    <w:p w14:paraId="002E71D1" w14:textId="77777777" w:rsidR="007B49F2" w:rsidRPr="00A6048B" w:rsidRDefault="007B49F2" w:rsidP="00A6048B">
      <w:pPr>
        <w:numPr>
          <w:ilvl w:val="0"/>
          <w:numId w:val="1"/>
        </w:numPr>
        <w:spacing w:before="240" w:after="240" w:line="36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</w:pPr>
      <w:r w:rsidRPr="00A6048B"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  <w:t>Dane przetwarzane będą w przypadku:</w:t>
      </w:r>
    </w:p>
    <w:p w14:paraId="10D0FE66" w14:textId="77777777" w:rsidR="007B49F2" w:rsidRPr="00A6048B" w:rsidRDefault="007B49F2" w:rsidP="00A6048B">
      <w:pPr>
        <w:numPr>
          <w:ilvl w:val="1"/>
          <w:numId w:val="2"/>
        </w:numPr>
        <w:spacing w:before="240" w:after="240" w:line="36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</w:pPr>
      <w:r w:rsidRPr="00A6048B"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  <w:t>osób, które zostały zatrudnione na podstawie umowy o pracę, przez cały okres zatrudnienia, a także przez okres 10 lat, licząc od końca roku kalendarzowego, w którym stosunek pracy uległ rozwiązaniu lub wygasł, chyba że odrębne przepisy przewidują dłuższy okres przechowywania dokumentacji pracowniczej (art. 94 pkt 9b KP), a dla pracowników, których stosunki pracy zostały nawiązane przed 01.01.2019 r. – 50 lat liczone od daty dziennej ustania stosunku pracy;</w:t>
      </w:r>
    </w:p>
    <w:p w14:paraId="3CBC4D9F" w14:textId="77777777" w:rsidR="007B49F2" w:rsidRPr="00A6048B" w:rsidRDefault="007B49F2" w:rsidP="00A6048B">
      <w:pPr>
        <w:numPr>
          <w:ilvl w:val="1"/>
          <w:numId w:val="2"/>
        </w:numPr>
        <w:spacing w:before="240" w:after="240" w:line="36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</w:pPr>
      <w:r w:rsidRPr="00A6048B"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  <w:t xml:space="preserve">osób, które zostały zatrudnione na podstawie umów cywilnoprawnych, przez czas trwania umowy; </w:t>
      </w:r>
    </w:p>
    <w:p w14:paraId="1EFAA84F" w14:textId="77777777" w:rsidR="007B49F2" w:rsidRPr="00A6048B" w:rsidRDefault="007B49F2" w:rsidP="00A6048B">
      <w:pPr>
        <w:numPr>
          <w:ilvl w:val="1"/>
          <w:numId w:val="2"/>
        </w:numPr>
        <w:spacing w:before="240" w:after="240" w:line="36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</w:pPr>
      <w:r w:rsidRPr="00A6048B"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  <w:t>osób, które nie zostały przyjęte do pracy, przez okres 3 miesięcy, licząc od dnia zakończenia procesu rekrutacyjnego.</w:t>
      </w:r>
    </w:p>
    <w:p w14:paraId="111798B2" w14:textId="77777777" w:rsidR="007B49F2" w:rsidRPr="00A6048B" w:rsidRDefault="007B49F2" w:rsidP="00A6048B">
      <w:pPr>
        <w:numPr>
          <w:ilvl w:val="0"/>
          <w:numId w:val="1"/>
        </w:numPr>
        <w:spacing w:before="240" w:after="240" w:line="36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</w:pPr>
      <w:r w:rsidRPr="00A6048B"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  <w:t xml:space="preserve">Posiada Pani/Pan prawo dostępu do treści swoich danych oraz, z zastrzeżeniem przepisów prawa, prawo ich sprostowania, usunięcia, ograniczenia przetwarzania, prawo do wniesienia sprzeciwu wobec przetwarzania. </w:t>
      </w:r>
    </w:p>
    <w:p w14:paraId="5149AEC4" w14:textId="77777777" w:rsidR="007B49F2" w:rsidRPr="00A6048B" w:rsidRDefault="007B49F2" w:rsidP="00A6048B">
      <w:pPr>
        <w:numPr>
          <w:ilvl w:val="0"/>
          <w:numId w:val="1"/>
        </w:numPr>
        <w:spacing w:before="240" w:after="240" w:line="36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</w:pPr>
      <w:r w:rsidRPr="00A6048B"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  <w:t xml:space="preserve">Posiada Pani/Pan prawo do wniesienia skargi do organu nadzorczego zajmującego się ochroną danych osobowych, tj. Prezesa Urzędu Ochrony Danych Osobowych. </w:t>
      </w:r>
    </w:p>
    <w:p w14:paraId="12C287B2" w14:textId="77777777" w:rsidR="007B49F2" w:rsidRPr="00A6048B" w:rsidRDefault="007B49F2" w:rsidP="00A6048B">
      <w:pPr>
        <w:numPr>
          <w:ilvl w:val="0"/>
          <w:numId w:val="1"/>
        </w:numPr>
        <w:spacing w:before="240" w:after="240" w:line="36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</w:pPr>
      <w:r w:rsidRPr="00A6048B"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  <w:t xml:space="preserve">Podanie danych jest dobrowolne, jednak niezbędne do realizacji celów, do jakich będą zebrane. </w:t>
      </w:r>
    </w:p>
    <w:p w14:paraId="4BDC801F" w14:textId="77777777" w:rsidR="007B49F2" w:rsidRPr="00A6048B" w:rsidRDefault="007B49F2" w:rsidP="00A6048B">
      <w:pPr>
        <w:numPr>
          <w:ilvl w:val="0"/>
          <w:numId w:val="1"/>
        </w:numPr>
        <w:spacing w:before="240" w:after="240" w:line="36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</w:pPr>
      <w:r w:rsidRPr="00A6048B"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  <w:t xml:space="preserve">Pani/Pana dane osobowe bez wyrażenia odrębnej zgody nie będą przetwarzane w sposób zautomatyzowany, w tym w oparciu o profilowanie. </w:t>
      </w:r>
    </w:p>
    <w:p w14:paraId="652BF189" w14:textId="77777777" w:rsidR="007B49F2" w:rsidRPr="00A6048B" w:rsidRDefault="007B49F2" w:rsidP="00A6048B">
      <w:pPr>
        <w:numPr>
          <w:ilvl w:val="0"/>
          <w:numId w:val="1"/>
        </w:numPr>
        <w:spacing w:before="240" w:after="240" w:line="360" w:lineRule="auto"/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</w:pPr>
      <w:r w:rsidRPr="00A6048B"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  <w:lastRenderedPageBreak/>
        <w:t xml:space="preserve">Więcej informacji na temat sposobu realizacji Pani/Pana praw, określonych powyżej, może Pani/Pan uzyskać kontaktując się z Administratorem lub Inspektorem Ochrony Danych w sposób określony w ust. 1 i 2. </w:t>
      </w:r>
    </w:p>
    <w:p w14:paraId="792257D6" w14:textId="511B7D45" w:rsidR="004A6318" w:rsidRDefault="007B49F2" w:rsidP="001B6F32">
      <w:pPr>
        <w:numPr>
          <w:ilvl w:val="0"/>
          <w:numId w:val="1"/>
        </w:numPr>
        <w:spacing w:before="240" w:after="240" w:line="360" w:lineRule="auto"/>
      </w:pPr>
      <w:r w:rsidRPr="00A6048B">
        <w:rPr>
          <w:rFonts w:ascii="Calibri" w:eastAsia="Times New Roman" w:hAnsi="Calibri" w:cs="Calibri"/>
          <w:iCs/>
          <w:kern w:val="0"/>
          <w:sz w:val="24"/>
          <w:szCs w:val="24"/>
          <w:lang w:eastAsia="pl-PL"/>
          <w14:ligatures w14:val="none"/>
        </w:rPr>
        <w:t xml:space="preserve">Administrator dokłada wszelkich starań, aby zapewnić wszelkie środki fizycznej, technicznej i organizacyjnej ochrony danych osobowych przed ich przypadkowym czy umyślnym zniszczeniem, utratą, zmianą, nieuprawnionym ujawnieniem, wykorzystaniem czy dostępem, zgodnie ze wszystkimi obowiązującymi przepisami. </w:t>
      </w:r>
    </w:p>
    <w:sectPr w:rsidR="004A6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F6B62"/>
    <w:multiLevelType w:val="hybridMultilevel"/>
    <w:tmpl w:val="EC0E8D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decimal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551F1"/>
    <w:multiLevelType w:val="hybridMultilevel"/>
    <w:tmpl w:val="3F421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919405">
    <w:abstractNumId w:val="1"/>
  </w:num>
  <w:num w:numId="2" w16cid:durableId="15846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AB"/>
    <w:rsid w:val="00175A1C"/>
    <w:rsid w:val="001B6F32"/>
    <w:rsid w:val="001E0DFF"/>
    <w:rsid w:val="002127F6"/>
    <w:rsid w:val="0041163C"/>
    <w:rsid w:val="004513B1"/>
    <w:rsid w:val="004A6318"/>
    <w:rsid w:val="004E0B8C"/>
    <w:rsid w:val="005F741F"/>
    <w:rsid w:val="007B49F2"/>
    <w:rsid w:val="00900BAB"/>
    <w:rsid w:val="009567A1"/>
    <w:rsid w:val="00A2637C"/>
    <w:rsid w:val="00A37C50"/>
    <w:rsid w:val="00A56ACF"/>
    <w:rsid w:val="00A6048B"/>
    <w:rsid w:val="00C87244"/>
    <w:rsid w:val="00FD671B"/>
    <w:rsid w:val="0CF85BA9"/>
    <w:rsid w:val="124E0446"/>
    <w:rsid w:val="3A7D0278"/>
    <w:rsid w:val="4B287CF9"/>
    <w:rsid w:val="54A7DDAE"/>
    <w:rsid w:val="592F1AA5"/>
    <w:rsid w:val="59BB4BAF"/>
    <w:rsid w:val="5AF1EB61"/>
    <w:rsid w:val="78C3E6B3"/>
    <w:rsid w:val="7A44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1D712"/>
  <w15:chartTrackingRefBased/>
  <w15:docId w15:val="{A45290CD-4D15-4A90-9229-480DEFA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0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0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0B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0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0B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0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0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0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0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0B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0B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0B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0B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0B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0B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0B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0B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0B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0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0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0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0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0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0B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0B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0B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0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0B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0BAB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175A1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75A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5A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5A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5A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5A1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1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48224710341" TargetMode="External"/><Relationship Id="rId5" Type="http://schemas.openxmlformats.org/officeDocument/2006/relationships/hyperlink" Target="mailto:iod@po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753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dot. wprowadzenia standardów ochrony małoletnich w muzeum</dc:title>
  <dc:subject/>
  <dc:creator>Hryshko Yuliya</dc:creator>
  <cp:keywords/>
  <dc:description/>
  <cp:lastModifiedBy>Kalisiak Natalia</cp:lastModifiedBy>
  <cp:revision>10</cp:revision>
  <dcterms:created xsi:type="dcterms:W3CDTF">2024-10-25T07:17:00Z</dcterms:created>
  <dcterms:modified xsi:type="dcterms:W3CDTF">2025-10-30T15:06:00Z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2024-10-25T07:17:32Z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1e8c79f9-c4da-45b9-901f-0a664b033962</vt:lpwstr>
  </property>
  <property fmtid="{D5CDD505-2E9C-101B-9397-08002B2CF9AE}" pid="8" name="MSIP_Label_d4387f25-b002-4231-9f69-7a7da971117a_ContentBits">
    <vt:lpwstr>0</vt:lpwstr>
  </property>
</Properties>
</file>