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ED3E" w14:textId="09502462" w:rsidR="00103914" w:rsidRPr="00BE4ABC" w:rsidRDefault="00CF5BB9" w:rsidP="00BA26FF">
      <w:pPr>
        <w:jc w:val="right"/>
        <w:rPr>
          <w:rFonts w:ascii="Calibri" w:hAnsi="Calibri" w:cs="Calibri"/>
          <w:sz w:val="24"/>
          <w:szCs w:val="24"/>
        </w:rPr>
      </w:pPr>
      <w:r w:rsidRPr="00BE4ABC">
        <w:rPr>
          <w:rFonts w:ascii="Calibri" w:hAnsi="Calibri" w:cs="Calibri"/>
          <w:sz w:val="24"/>
          <w:szCs w:val="24"/>
        </w:rPr>
        <w:t>W</w:t>
      </w:r>
      <w:r w:rsidRPr="00791FB5">
        <w:rPr>
          <w:rFonts w:ascii="Calibri" w:hAnsi="Calibri" w:cs="Calibri"/>
          <w:color w:val="000000" w:themeColor="text1"/>
          <w:sz w:val="24"/>
          <w:szCs w:val="24"/>
        </w:rPr>
        <w:t xml:space="preserve">arszawa, </w:t>
      </w:r>
      <w:r w:rsidR="00791FB5" w:rsidRPr="00791FB5">
        <w:rPr>
          <w:rFonts w:ascii="Calibri" w:hAnsi="Calibri" w:cs="Calibri"/>
          <w:color w:val="000000" w:themeColor="text1"/>
          <w:sz w:val="24"/>
          <w:szCs w:val="24"/>
        </w:rPr>
        <w:t>16</w:t>
      </w:r>
      <w:r w:rsidR="00C359C2" w:rsidRPr="00791FB5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C359C2">
        <w:rPr>
          <w:rFonts w:ascii="Calibri" w:hAnsi="Calibri" w:cs="Calibri"/>
          <w:sz w:val="24"/>
          <w:szCs w:val="24"/>
        </w:rPr>
        <w:t>07.</w:t>
      </w:r>
      <w:r w:rsidR="00BE4ABC" w:rsidRPr="00BE4ABC">
        <w:rPr>
          <w:rFonts w:ascii="Calibri" w:hAnsi="Calibri" w:cs="Calibri"/>
          <w:sz w:val="24"/>
          <w:szCs w:val="24"/>
        </w:rPr>
        <w:t>2025</w:t>
      </w:r>
    </w:p>
    <w:p w14:paraId="53399AAE" w14:textId="77777777" w:rsidR="001B2AF0" w:rsidRDefault="001B2AF0" w:rsidP="00BA26FF">
      <w:pPr>
        <w:spacing w:line="360" w:lineRule="auto"/>
        <w:jc w:val="both"/>
        <w:rPr>
          <w:rFonts w:ascii="Calibri" w:eastAsia="Aptos" w:hAnsi="Calibri" w:cs="Calibri"/>
          <w:b/>
          <w:bCs/>
          <w:color w:val="000000" w:themeColor="text1"/>
          <w:sz w:val="32"/>
          <w:szCs w:val="32"/>
        </w:rPr>
      </w:pPr>
    </w:p>
    <w:p w14:paraId="6753BDD1" w14:textId="31D854CA" w:rsidR="001B2AF0" w:rsidRPr="001B2AF0" w:rsidRDefault="001B2AF0" w:rsidP="00BA26FF">
      <w:pPr>
        <w:spacing w:line="360" w:lineRule="auto"/>
        <w:jc w:val="center"/>
        <w:rPr>
          <w:rFonts w:ascii="Calibri" w:eastAsia="Aptos" w:hAnsi="Calibri" w:cs="Calibri"/>
          <w:b/>
          <w:bCs/>
          <w:color w:val="000000" w:themeColor="text1"/>
          <w:sz w:val="32"/>
          <w:szCs w:val="32"/>
        </w:rPr>
      </w:pPr>
      <w:r w:rsidRPr="001B2AF0">
        <w:rPr>
          <w:rFonts w:ascii="Calibri" w:eastAsia="Aptos" w:hAnsi="Calibri" w:cs="Calibri"/>
          <w:b/>
          <w:bCs/>
          <w:color w:val="000000" w:themeColor="text1"/>
          <w:sz w:val="32"/>
          <w:szCs w:val="32"/>
        </w:rPr>
        <w:t>Muzeum POLIN i MSZ łączą siły na rzecz międzynarodowej promocji dziedzictwa polskich Żydów</w:t>
      </w:r>
    </w:p>
    <w:p w14:paraId="12A5E8EC" w14:textId="77777777" w:rsidR="001B2AF0" w:rsidRPr="004D2155" w:rsidRDefault="001B2AF0" w:rsidP="00BA26FF">
      <w:pPr>
        <w:spacing w:line="360" w:lineRule="auto"/>
        <w:jc w:val="both"/>
        <w:rPr>
          <w:rFonts w:ascii="Calibri" w:eastAsia="Aptos" w:hAnsi="Calibri" w:cs="Calibri"/>
          <w:color w:val="000000" w:themeColor="text1"/>
          <w:sz w:val="24"/>
          <w:szCs w:val="24"/>
        </w:rPr>
      </w:pPr>
    </w:p>
    <w:p w14:paraId="01E57217" w14:textId="458AF5BF" w:rsidR="001B2AF0" w:rsidRPr="0084760D" w:rsidRDefault="002E252D" w:rsidP="006D2EFA">
      <w:pPr>
        <w:spacing w:line="360" w:lineRule="auto"/>
        <w:jc w:val="both"/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16 </w:t>
      </w:r>
      <w:r w:rsidR="001B2AF0" w:rsidRPr="227B4091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>lipc</w:t>
      </w:r>
      <w:r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>a</w:t>
      </w:r>
      <w:r w:rsidR="001B2AF0" w:rsidRPr="227B4091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 2025 roku Muzeum Historii Żydów Polskich POLIN, we współpracy z Ministerstwem Spraw Zagranicznych, </w:t>
      </w:r>
      <w:r w:rsidR="00182B57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>zainaugurował</w:t>
      </w:r>
      <w:r w:rsidR="007C4C0C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>o</w:t>
      </w:r>
      <w:r w:rsidR="00AC473F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 powołanie</w:t>
      </w:r>
      <w:r w:rsidR="001B2AF0" w:rsidRPr="227B4091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 globaln</w:t>
      </w:r>
      <w:r w:rsidR="00AC473F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>ej</w:t>
      </w:r>
      <w:r w:rsidR="001B2AF0" w:rsidRPr="227B4091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 sie</w:t>
      </w:r>
      <w:r w:rsidR="00AC473F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>ci</w:t>
      </w:r>
      <w:r w:rsidR="001B2AF0" w:rsidRPr="227B4091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F312DE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instytucji i organizacji </w:t>
      </w:r>
      <w:r w:rsidR="00822EDD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>zajmujących się</w:t>
      </w:r>
      <w:r w:rsidR="001B2AF0" w:rsidRPr="227B4091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 upowszechniani</w:t>
      </w:r>
      <w:r w:rsidR="00F22489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>em i zachowaniem</w:t>
      </w:r>
      <w:r w:rsidR="001B2AF0" w:rsidRPr="227B4091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 dziedzictwa Żydów polskich. Inicjatywa ta ma łączyć muzea żydowskie, instytucje kultury i organizacje pozarządowe z całego świata, które w swojej działalności zajmują się historią i kulturą polskich Żydów oraz ich potomków.</w:t>
      </w:r>
      <w:r w:rsidR="006D2EFA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 U</w:t>
      </w:r>
      <w:r w:rsidR="006D2EFA" w:rsidRPr="006D2EFA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>roczystość podpisania listu intencyjnego</w:t>
      </w:r>
      <w:r w:rsidR="008721AB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6D2EFA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>odbyła się w Muzeum POLIN</w:t>
      </w:r>
      <w:r w:rsidR="00D3080C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. </w:t>
      </w:r>
      <w:r w:rsidR="006D2EFA" w:rsidRPr="006D2EFA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Dokument </w:t>
      </w:r>
      <w:r w:rsidR="00D3080C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>sygnowali</w:t>
      </w:r>
      <w:r w:rsidR="006D2EFA" w:rsidRPr="006D2EFA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: </w:t>
      </w:r>
      <w:r w:rsidR="00D3080C" w:rsidRPr="006D2EFA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>Zygmunt Stępiński</w:t>
      </w:r>
      <w:r w:rsidR="00D3080C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, </w:t>
      </w:r>
      <w:r w:rsidR="006D2EFA" w:rsidRPr="006D2EFA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dyrektor Muzeum POLIN i </w:t>
      </w:r>
      <w:r w:rsidR="00D3080C" w:rsidRPr="006D2EFA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>Władysław Teofil Bartoszewski</w:t>
      </w:r>
      <w:r w:rsidR="00D3080C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, </w:t>
      </w:r>
      <w:r w:rsidR="006D2EFA" w:rsidRPr="006D2EFA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>Sekretarz Stanu w Ministerstwie Spraw Zagranicznych</w:t>
      </w:r>
      <w:r w:rsidR="00D3080C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>.</w:t>
      </w:r>
      <w:r w:rsidR="006D2EFA" w:rsidRPr="006D2EFA">
        <w:rPr>
          <w:rFonts w:ascii="Calibri" w:eastAsia="Aptos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5A56935A" w14:textId="77777777" w:rsidR="001B2AF0" w:rsidRPr="00D9093F" w:rsidRDefault="001B2AF0" w:rsidP="00BA26FF">
      <w:pPr>
        <w:spacing w:line="360" w:lineRule="auto"/>
        <w:jc w:val="both"/>
        <w:rPr>
          <w:rFonts w:ascii="Calibri" w:eastAsia="Aptos" w:hAnsi="Calibri" w:cs="Calibri"/>
          <w:color w:val="000000" w:themeColor="text1"/>
          <w:sz w:val="24"/>
          <w:szCs w:val="24"/>
        </w:rPr>
      </w:pPr>
    </w:p>
    <w:p w14:paraId="465FC9FA" w14:textId="77777777" w:rsidR="001B2AF0" w:rsidRPr="00D9093F" w:rsidRDefault="001B2AF0" w:rsidP="00BA26FF">
      <w:pPr>
        <w:spacing w:line="360" w:lineRule="auto"/>
        <w:jc w:val="both"/>
        <w:rPr>
          <w:rFonts w:ascii="Calibri" w:eastAsia="Aptos" w:hAnsi="Calibri" w:cs="Calibri"/>
          <w:color w:val="000000" w:themeColor="text1"/>
          <w:sz w:val="24"/>
          <w:szCs w:val="24"/>
        </w:rPr>
      </w:pPr>
      <w:r w:rsidRPr="227B4091">
        <w:rPr>
          <w:rFonts w:ascii="Calibri" w:eastAsia="Aptos" w:hAnsi="Calibri" w:cs="Calibri"/>
          <w:color w:val="000000" w:themeColor="text1"/>
          <w:sz w:val="24"/>
          <w:szCs w:val="24"/>
        </w:rPr>
        <w:t xml:space="preserve">Tworzenie aliansu zbiega się w czasie z otwarciem  Galerii „Więzi” w Muzeum POLIN,  która ukazuje trwałe relacje łączące diasporę żydowską na całym świecie z krajem urodzenia ich przodków, Polską. Przed II wojną światową i Zagładą, nasz kraj był domem dla największej społeczności żydowskiej w Europie i drugiej co do wielkości na świecie, a przodkowie większości Żydów </w:t>
      </w:r>
      <w:proofErr w:type="spellStart"/>
      <w:r w:rsidRPr="227B4091">
        <w:rPr>
          <w:rFonts w:ascii="Calibri" w:eastAsia="Aptos" w:hAnsi="Calibri" w:cs="Calibri"/>
          <w:color w:val="000000" w:themeColor="text1"/>
          <w:sz w:val="24"/>
          <w:szCs w:val="24"/>
        </w:rPr>
        <w:t>aszkenazyjskich</w:t>
      </w:r>
      <w:proofErr w:type="spellEnd"/>
      <w:r w:rsidRPr="227B4091">
        <w:rPr>
          <w:rFonts w:ascii="Calibri" w:eastAsia="Aptos" w:hAnsi="Calibri" w:cs="Calibri"/>
          <w:color w:val="000000" w:themeColor="text1"/>
          <w:sz w:val="24"/>
          <w:szCs w:val="24"/>
        </w:rPr>
        <w:t xml:space="preserve"> pochodzą właśnie z ziem dawnej i obecnej Rzeczpospolitej. </w:t>
      </w:r>
    </w:p>
    <w:p w14:paraId="63D443F9" w14:textId="0BEB7F21" w:rsidR="001B2AF0" w:rsidRPr="00D9093F" w:rsidRDefault="001B2AF0" w:rsidP="00BA26FF">
      <w:pPr>
        <w:spacing w:line="360" w:lineRule="auto"/>
        <w:jc w:val="both"/>
        <w:rPr>
          <w:rFonts w:ascii="Calibri" w:eastAsia="Aptos" w:hAnsi="Calibri" w:cs="Calibri"/>
          <w:color w:val="000000" w:themeColor="text1"/>
          <w:sz w:val="24"/>
          <w:szCs w:val="24"/>
        </w:rPr>
      </w:pPr>
      <w:r w:rsidRPr="227B4091">
        <w:rPr>
          <w:rFonts w:ascii="Calibri" w:eastAsia="Aptos" w:hAnsi="Calibri" w:cs="Calibri"/>
          <w:color w:val="000000" w:themeColor="text1"/>
          <w:sz w:val="24"/>
          <w:szCs w:val="24"/>
        </w:rPr>
        <w:t>Wspólna inicjatywa Muzeum POLIN i M</w:t>
      </w:r>
      <w:r w:rsidR="00D3080C">
        <w:rPr>
          <w:rFonts w:ascii="Calibri" w:eastAsia="Aptos" w:hAnsi="Calibri" w:cs="Calibri"/>
          <w:color w:val="000000" w:themeColor="text1"/>
          <w:sz w:val="24"/>
          <w:szCs w:val="24"/>
        </w:rPr>
        <w:t xml:space="preserve">inisterstwa </w:t>
      </w:r>
      <w:r w:rsidRPr="227B4091">
        <w:rPr>
          <w:rFonts w:ascii="Calibri" w:eastAsia="Aptos" w:hAnsi="Calibri" w:cs="Calibri"/>
          <w:color w:val="000000" w:themeColor="text1"/>
          <w:sz w:val="24"/>
          <w:szCs w:val="24"/>
        </w:rPr>
        <w:t>S</w:t>
      </w:r>
      <w:r w:rsidR="00D3080C">
        <w:rPr>
          <w:rFonts w:ascii="Calibri" w:eastAsia="Aptos" w:hAnsi="Calibri" w:cs="Calibri"/>
          <w:color w:val="000000" w:themeColor="text1"/>
          <w:sz w:val="24"/>
          <w:szCs w:val="24"/>
        </w:rPr>
        <w:t xml:space="preserve">praw </w:t>
      </w:r>
      <w:r w:rsidRPr="227B4091">
        <w:rPr>
          <w:rFonts w:ascii="Calibri" w:eastAsia="Aptos" w:hAnsi="Calibri" w:cs="Calibri"/>
          <w:color w:val="000000" w:themeColor="text1"/>
          <w:sz w:val="24"/>
          <w:szCs w:val="24"/>
        </w:rPr>
        <w:t>Z</w:t>
      </w:r>
      <w:r w:rsidR="00D3080C">
        <w:rPr>
          <w:rFonts w:ascii="Calibri" w:eastAsia="Aptos" w:hAnsi="Calibri" w:cs="Calibri"/>
          <w:color w:val="000000" w:themeColor="text1"/>
          <w:sz w:val="24"/>
          <w:szCs w:val="24"/>
        </w:rPr>
        <w:t>agranicznych</w:t>
      </w:r>
      <w:r w:rsidRPr="227B4091">
        <w:rPr>
          <w:rFonts w:ascii="Calibri" w:eastAsia="Aptos" w:hAnsi="Calibri" w:cs="Calibri"/>
          <w:color w:val="000000" w:themeColor="text1"/>
          <w:sz w:val="24"/>
          <w:szCs w:val="24"/>
        </w:rPr>
        <w:t xml:space="preserve"> ma </w:t>
      </w:r>
      <w:r w:rsidR="00A85C54" w:rsidRPr="227B4091">
        <w:rPr>
          <w:rFonts w:ascii="Calibri" w:eastAsia="Aptos" w:hAnsi="Calibri" w:cs="Calibri"/>
          <w:color w:val="000000" w:themeColor="text1"/>
          <w:sz w:val="24"/>
          <w:szCs w:val="24"/>
        </w:rPr>
        <w:t>przerodzić</w:t>
      </w:r>
      <w:r w:rsidRPr="227B4091">
        <w:rPr>
          <w:rFonts w:ascii="Calibri" w:eastAsia="Aptos" w:hAnsi="Calibri" w:cs="Calibri"/>
          <w:color w:val="000000" w:themeColor="text1"/>
          <w:sz w:val="24"/>
          <w:szCs w:val="24"/>
        </w:rPr>
        <w:t xml:space="preserve"> się </w:t>
      </w:r>
      <w:r w:rsidR="00D638E3">
        <w:rPr>
          <w:rFonts w:ascii="Calibri" w:eastAsia="Aptos" w:hAnsi="Calibri" w:cs="Calibri"/>
          <w:color w:val="000000" w:themeColor="text1"/>
          <w:sz w:val="24"/>
          <w:szCs w:val="24"/>
        </w:rPr>
        <w:br/>
      </w:r>
      <w:r w:rsidRPr="227B4091">
        <w:rPr>
          <w:rFonts w:ascii="Calibri" w:eastAsia="Aptos" w:hAnsi="Calibri" w:cs="Calibri"/>
          <w:color w:val="000000" w:themeColor="text1"/>
          <w:sz w:val="24"/>
          <w:szCs w:val="24"/>
        </w:rPr>
        <w:t xml:space="preserve">w rozbudowaną sieć  opartą na współpracy i wymianie wiedzy pomiędzy organizacjami </w:t>
      </w:r>
      <w:r w:rsidR="00D638E3">
        <w:rPr>
          <w:rFonts w:ascii="Calibri" w:eastAsia="Aptos" w:hAnsi="Calibri" w:cs="Calibri"/>
          <w:color w:val="000000" w:themeColor="text1"/>
          <w:sz w:val="24"/>
          <w:szCs w:val="24"/>
        </w:rPr>
        <w:br/>
      </w:r>
      <w:r w:rsidRPr="227B4091">
        <w:rPr>
          <w:rFonts w:ascii="Calibri" w:eastAsia="Aptos" w:hAnsi="Calibri" w:cs="Calibri"/>
          <w:color w:val="000000" w:themeColor="text1"/>
          <w:sz w:val="24"/>
          <w:szCs w:val="24"/>
        </w:rPr>
        <w:t xml:space="preserve">z różnych kontynentów. Planowane są między innymi wymiany edukacyjne pomiędzy organizacjami, kursy i seminaria, a także współpraca przy tworzeniu i rozwoju kolekcji dotyczącej szeroko rozumianej historii Żydów polskich. Muzeum POLIN będzie służyło swoim wieloletnim doświadczeniem eksperckim, a także zasobami cyfrowymi, w tym m.in. </w:t>
      </w:r>
      <w:r w:rsidRPr="227B4091">
        <w:rPr>
          <w:rFonts w:ascii="Calibri" w:eastAsia="Aptos" w:hAnsi="Calibri" w:cs="Calibri"/>
          <w:color w:val="000000" w:themeColor="text1"/>
          <w:sz w:val="24"/>
          <w:szCs w:val="24"/>
        </w:rPr>
        <w:lastRenderedPageBreak/>
        <w:t>zgromadzonymi w portalu Wirtualny Sztetl, który jest bazą informacji o setkach miejscowości, w których przed wojną i po wojnie mieszkali polscy Żydzi.</w:t>
      </w:r>
    </w:p>
    <w:p w14:paraId="6140A496" w14:textId="77777777" w:rsidR="001B2AF0" w:rsidRPr="00D9093F" w:rsidRDefault="001B2AF0" w:rsidP="00BA26FF">
      <w:pPr>
        <w:spacing w:line="360" w:lineRule="auto"/>
        <w:jc w:val="both"/>
        <w:rPr>
          <w:rFonts w:ascii="Calibri" w:eastAsia="Aptos" w:hAnsi="Calibri" w:cs="Calibri"/>
          <w:color w:val="000000" w:themeColor="text1"/>
          <w:sz w:val="24"/>
          <w:szCs w:val="24"/>
        </w:rPr>
      </w:pPr>
      <w:r>
        <w:rPr>
          <w:rFonts w:ascii="Calibri" w:eastAsia="Aptos" w:hAnsi="Calibri" w:cs="Calibri"/>
          <w:color w:val="000000" w:themeColor="text1"/>
          <w:sz w:val="24"/>
          <w:szCs w:val="24"/>
        </w:rPr>
        <w:t>Dzięki wsparciu</w:t>
      </w:r>
      <w:r w:rsidRPr="00D9093F">
        <w:rPr>
          <w:rFonts w:ascii="Calibri" w:eastAsia="Aptos" w:hAnsi="Calibri" w:cs="Calibri"/>
          <w:color w:val="000000" w:themeColor="text1"/>
          <w:sz w:val="24"/>
          <w:szCs w:val="24"/>
        </w:rPr>
        <w:t xml:space="preserve"> Ministerstw</w:t>
      </w:r>
      <w:r>
        <w:rPr>
          <w:rFonts w:ascii="Calibri" w:eastAsia="Aptos" w:hAnsi="Calibri" w:cs="Calibri"/>
          <w:color w:val="000000" w:themeColor="text1"/>
          <w:sz w:val="24"/>
          <w:szCs w:val="24"/>
        </w:rPr>
        <w:t>a</w:t>
      </w:r>
      <w:r w:rsidRPr="00D9093F">
        <w:rPr>
          <w:rFonts w:ascii="Calibri" w:eastAsia="Aptos" w:hAnsi="Calibri" w:cs="Calibri"/>
          <w:color w:val="000000" w:themeColor="text1"/>
          <w:sz w:val="24"/>
          <w:szCs w:val="24"/>
        </w:rPr>
        <w:t xml:space="preserve"> Spraw Zagranicznych </w:t>
      </w:r>
      <w:r>
        <w:rPr>
          <w:rFonts w:ascii="Calibri" w:eastAsia="Aptos" w:hAnsi="Calibri" w:cs="Calibri"/>
          <w:color w:val="000000" w:themeColor="text1"/>
          <w:sz w:val="24"/>
          <w:szCs w:val="24"/>
        </w:rPr>
        <w:t xml:space="preserve">i polskich </w:t>
      </w:r>
      <w:r w:rsidRPr="00D9093F">
        <w:rPr>
          <w:rFonts w:ascii="Calibri" w:eastAsia="Aptos" w:hAnsi="Calibri" w:cs="Calibri"/>
          <w:color w:val="000000" w:themeColor="text1"/>
          <w:sz w:val="24"/>
          <w:szCs w:val="24"/>
        </w:rPr>
        <w:t>placówek dyplomatycznych</w:t>
      </w:r>
      <w:r>
        <w:rPr>
          <w:rFonts w:ascii="Calibri" w:eastAsia="Aptos" w:hAnsi="Calibri" w:cs="Calibri"/>
          <w:color w:val="000000" w:themeColor="text1"/>
          <w:sz w:val="24"/>
          <w:szCs w:val="24"/>
        </w:rPr>
        <w:t xml:space="preserve"> członkowie sieci i potomkowie polskich Żydów na całym świecie zyskają lepszy dostęp do wiedzy na temat historii i kultury polskich Żydów.</w:t>
      </w:r>
    </w:p>
    <w:p w14:paraId="07F6F55F" w14:textId="77777777" w:rsidR="001B2AF0" w:rsidRPr="00D9093F" w:rsidRDefault="001B2AF0" w:rsidP="00BA26FF">
      <w:pPr>
        <w:spacing w:line="360" w:lineRule="auto"/>
        <w:jc w:val="both"/>
        <w:rPr>
          <w:rFonts w:ascii="Calibri" w:eastAsia="Aptos" w:hAnsi="Calibri" w:cs="Calibri"/>
          <w:color w:val="000000" w:themeColor="text1"/>
          <w:sz w:val="24"/>
          <w:szCs w:val="24"/>
        </w:rPr>
      </w:pPr>
    </w:p>
    <w:p w14:paraId="106C473B" w14:textId="2830000D" w:rsidR="00B821E5" w:rsidRPr="007B312B" w:rsidRDefault="00B821E5" w:rsidP="00BA26FF">
      <w:pPr>
        <w:pStyle w:val="Nagwek1"/>
        <w:rPr>
          <w:rFonts w:ascii="Calibri" w:hAnsi="Calibri" w:cs="Calibri"/>
          <w:b/>
          <w:bCs/>
          <w:sz w:val="24"/>
          <w:szCs w:val="24"/>
        </w:rPr>
      </w:pPr>
      <w:r w:rsidRPr="007B312B">
        <w:rPr>
          <w:rFonts w:ascii="Calibri" w:hAnsi="Calibri" w:cs="Calibri"/>
          <w:b/>
          <w:bCs/>
          <w:sz w:val="24"/>
          <w:szCs w:val="24"/>
        </w:rPr>
        <w:t>Biuro Prasowe Muzeum POLIN:</w:t>
      </w:r>
    </w:p>
    <w:p w14:paraId="0CD1DCBB" w14:textId="041E63C2" w:rsidR="00F22489" w:rsidRDefault="00B821E5" w:rsidP="00D3080C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hyperlink r:id="rId7" w:history="1">
        <w:r w:rsidRPr="00C7216A">
          <w:rPr>
            <w:rStyle w:val="Hipercze"/>
            <w:rFonts w:ascii="Calibri" w:hAnsi="Calibri" w:cs="Calibri"/>
            <w:sz w:val="24"/>
            <w:szCs w:val="24"/>
          </w:rPr>
          <w:t>biuroprasowe@polin.pl</w:t>
        </w:r>
      </w:hyperlink>
    </w:p>
    <w:p w14:paraId="6FADE02B" w14:textId="3630E51A" w:rsidR="00B821E5" w:rsidRPr="00C7216A" w:rsidRDefault="00B44AB8" w:rsidP="00BA26FF">
      <w:pPr>
        <w:rPr>
          <w:rFonts w:ascii="Calibri" w:hAnsi="Calibri" w:cs="Calibri"/>
          <w:sz w:val="24"/>
          <w:szCs w:val="24"/>
        </w:rPr>
      </w:pPr>
      <w:r w:rsidRPr="00C7216A">
        <w:rPr>
          <w:rFonts w:ascii="Calibri" w:hAnsi="Calibri" w:cs="Calibri"/>
          <w:sz w:val="24"/>
          <w:szCs w:val="24"/>
        </w:rPr>
        <w:t>Kontakt dla mediów:</w:t>
      </w:r>
      <w:r w:rsidR="00853536" w:rsidRPr="00C7216A">
        <w:rPr>
          <w:rFonts w:ascii="Calibri" w:hAnsi="Calibri" w:cs="Calibri"/>
          <w:sz w:val="24"/>
          <w:szCs w:val="24"/>
        </w:rPr>
        <w:br/>
      </w:r>
      <w:r w:rsidR="00743810" w:rsidRPr="00C7216A">
        <w:rPr>
          <w:rFonts w:ascii="Calibri" w:hAnsi="Calibri" w:cs="Calibri"/>
          <w:sz w:val="24"/>
          <w:szCs w:val="24"/>
        </w:rPr>
        <w:br/>
      </w:r>
      <w:r w:rsidR="00B821E5" w:rsidRPr="00C7216A">
        <w:rPr>
          <w:rFonts w:ascii="Calibri" w:hAnsi="Calibri" w:cs="Calibri"/>
          <w:sz w:val="24"/>
          <w:szCs w:val="24"/>
        </w:rPr>
        <w:t>Aleksandra Sieluk</w:t>
      </w:r>
      <w:r w:rsidR="00B821E5" w:rsidRPr="00C7216A">
        <w:rPr>
          <w:rFonts w:ascii="Calibri" w:hAnsi="Calibri" w:cs="Calibri"/>
          <w:sz w:val="24"/>
          <w:szCs w:val="24"/>
        </w:rPr>
        <w:br/>
        <w:t>Młodsza Specjalistka ds. Komunikacji</w:t>
      </w:r>
    </w:p>
    <w:p w14:paraId="2172BAE5" w14:textId="145515C7" w:rsidR="00B44AB8" w:rsidRPr="00C7216A" w:rsidRDefault="00B821E5" w:rsidP="00BA26FF">
      <w:pPr>
        <w:rPr>
          <w:rFonts w:ascii="Calibri" w:hAnsi="Calibri" w:cs="Calibri"/>
        </w:rPr>
      </w:pPr>
      <w:r w:rsidRPr="00C7216A">
        <w:rPr>
          <w:rFonts w:ascii="Calibri" w:hAnsi="Calibri" w:cs="Calibri"/>
          <w:sz w:val="24"/>
          <w:szCs w:val="24"/>
        </w:rPr>
        <w:t xml:space="preserve">Tel. +22 47 10 398 | Kom. +48 506 944 406 </w:t>
      </w:r>
      <w:r w:rsidRPr="00C7216A">
        <w:rPr>
          <w:rFonts w:ascii="Calibri" w:hAnsi="Calibri" w:cs="Calibri"/>
          <w:sz w:val="24"/>
          <w:szCs w:val="24"/>
        </w:rPr>
        <w:br/>
      </w:r>
      <w:hyperlink r:id="rId8" w:history="1">
        <w:r w:rsidRPr="00C7216A">
          <w:rPr>
            <w:rStyle w:val="Hipercze"/>
            <w:rFonts w:ascii="Calibri" w:hAnsi="Calibri" w:cs="Calibri"/>
            <w:sz w:val="24"/>
            <w:szCs w:val="24"/>
          </w:rPr>
          <w:t>asieluk@polin.pl</w:t>
        </w:r>
      </w:hyperlink>
      <w:r w:rsidRPr="00C7216A">
        <w:rPr>
          <w:rFonts w:ascii="Calibri" w:hAnsi="Calibri" w:cs="Calibri"/>
        </w:rPr>
        <w:br/>
      </w:r>
    </w:p>
    <w:p w14:paraId="54B16E2D" w14:textId="049FFB39" w:rsidR="00B44AB8" w:rsidRPr="00C7216A" w:rsidRDefault="00B44AB8" w:rsidP="00BA26FF">
      <w:pPr>
        <w:spacing w:before="120" w:after="120" w:line="360" w:lineRule="auto"/>
        <w:rPr>
          <w:rFonts w:ascii="Calibri" w:hAnsi="Calibri" w:cs="Calibri"/>
        </w:rPr>
      </w:pPr>
    </w:p>
    <w:p w14:paraId="31F50FFA" w14:textId="77777777" w:rsidR="00B44AB8" w:rsidRPr="00C7216A" w:rsidRDefault="00B44AB8" w:rsidP="00BA26FF">
      <w:pPr>
        <w:rPr>
          <w:rFonts w:ascii="Calibri" w:hAnsi="Calibri" w:cs="Calibri"/>
          <w:sz w:val="24"/>
          <w:szCs w:val="24"/>
        </w:rPr>
      </w:pPr>
    </w:p>
    <w:sectPr w:rsidR="00B44AB8" w:rsidRPr="00C7216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18F39" w14:textId="77777777" w:rsidR="007725B2" w:rsidRDefault="007725B2" w:rsidP="007F4097">
      <w:pPr>
        <w:spacing w:after="0" w:line="240" w:lineRule="auto"/>
      </w:pPr>
      <w:r>
        <w:separator/>
      </w:r>
    </w:p>
  </w:endnote>
  <w:endnote w:type="continuationSeparator" w:id="0">
    <w:p w14:paraId="632A284E" w14:textId="77777777" w:rsidR="007725B2" w:rsidRDefault="007725B2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6888" w14:textId="77777777" w:rsidR="007725B2" w:rsidRDefault="007725B2" w:rsidP="007F4097">
      <w:pPr>
        <w:spacing w:after="0" w:line="240" w:lineRule="auto"/>
      </w:pPr>
      <w:r>
        <w:separator/>
      </w:r>
    </w:p>
  </w:footnote>
  <w:footnote w:type="continuationSeparator" w:id="0">
    <w:p w14:paraId="581B7DE2" w14:textId="77777777" w:rsidR="007725B2" w:rsidRDefault="007725B2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77777777" w:rsidR="007F4097" w:rsidRDefault="007F4097" w:rsidP="007F4097">
    <w:pPr>
      <w:pStyle w:val="Nagwek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14913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415A4"/>
    <w:rsid w:val="00076EAD"/>
    <w:rsid w:val="000809DA"/>
    <w:rsid w:val="00080A53"/>
    <w:rsid w:val="000B7AD6"/>
    <w:rsid w:val="00103914"/>
    <w:rsid w:val="00182B57"/>
    <w:rsid w:val="001B2AF0"/>
    <w:rsid w:val="001C5A95"/>
    <w:rsid w:val="001D3BC2"/>
    <w:rsid w:val="002005A2"/>
    <w:rsid w:val="002061A1"/>
    <w:rsid w:val="00235F38"/>
    <w:rsid w:val="002B3BFC"/>
    <w:rsid w:val="002E252D"/>
    <w:rsid w:val="00300B7E"/>
    <w:rsid w:val="003102C5"/>
    <w:rsid w:val="0035679E"/>
    <w:rsid w:val="00392FF9"/>
    <w:rsid w:val="00433426"/>
    <w:rsid w:val="004878AE"/>
    <w:rsid w:val="005D59EE"/>
    <w:rsid w:val="005E79EA"/>
    <w:rsid w:val="00601EFE"/>
    <w:rsid w:val="00622A04"/>
    <w:rsid w:val="00627279"/>
    <w:rsid w:val="006504E5"/>
    <w:rsid w:val="006D2EFA"/>
    <w:rsid w:val="006F4B9F"/>
    <w:rsid w:val="00705852"/>
    <w:rsid w:val="0074084B"/>
    <w:rsid w:val="00743810"/>
    <w:rsid w:val="00744641"/>
    <w:rsid w:val="00761E29"/>
    <w:rsid w:val="007725B2"/>
    <w:rsid w:val="00791FB5"/>
    <w:rsid w:val="007B312B"/>
    <w:rsid w:val="007C4C0C"/>
    <w:rsid w:val="007F4097"/>
    <w:rsid w:val="00821D41"/>
    <w:rsid w:val="00822EDD"/>
    <w:rsid w:val="00851C3A"/>
    <w:rsid w:val="00853536"/>
    <w:rsid w:val="00856FC8"/>
    <w:rsid w:val="008721AB"/>
    <w:rsid w:val="008B15BD"/>
    <w:rsid w:val="008E33E3"/>
    <w:rsid w:val="00914BA5"/>
    <w:rsid w:val="00934274"/>
    <w:rsid w:val="0095354D"/>
    <w:rsid w:val="009F12AE"/>
    <w:rsid w:val="009F12CA"/>
    <w:rsid w:val="00A15911"/>
    <w:rsid w:val="00A35E98"/>
    <w:rsid w:val="00A85C54"/>
    <w:rsid w:val="00AC473F"/>
    <w:rsid w:val="00AE14DE"/>
    <w:rsid w:val="00B44AB8"/>
    <w:rsid w:val="00B821E5"/>
    <w:rsid w:val="00BA26FF"/>
    <w:rsid w:val="00BA7668"/>
    <w:rsid w:val="00BB62F3"/>
    <w:rsid w:val="00BE4ABC"/>
    <w:rsid w:val="00C359C2"/>
    <w:rsid w:val="00C7216A"/>
    <w:rsid w:val="00C739FF"/>
    <w:rsid w:val="00C90F6F"/>
    <w:rsid w:val="00CD0D78"/>
    <w:rsid w:val="00CF5BB9"/>
    <w:rsid w:val="00D27ED0"/>
    <w:rsid w:val="00D3080C"/>
    <w:rsid w:val="00D43EDC"/>
    <w:rsid w:val="00D44CFB"/>
    <w:rsid w:val="00D638E3"/>
    <w:rsid w:val="00D7754C"/>
    <w:rsid w:val="00DB1C93"/>
    <w:rsid w:val="00DB3158"/>
    <w:rsid w:val="00DC6AFD"/>
    <w:rsid w:val="00DD2FFE"/>
    <w:rsid w:val="00DF7461"/>
    <w:rsid w:val="00EC73A2"/>
    <w:rsid w:val="00F22489"/>
    <w:rsid w:val="00F312DE"/>
    <w:rsid w:val="00F74543"/>
    <w:rsid w:val="4EEE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216"/>
  <w15:chartTrackingRefBased/>
  <w15:docId w15:val="{538A02F8-05D1-48B0-8BA3-B8443A5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7BE-mail%7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prasowe@po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- MSZ</dc:title>
  <dc:subject/>
  <dc:creator>Dybała-Pacholak Anna</dc:creator>
  <cp:keywords/>
  <dc:description/>
  <cp:lastModifiedBy>Kaliszewska Olga</cp:lastModifiedBy>
  <cp:revision>2</cp:revision>
  <cp:lastPrinted>2025-07-16T09:57:00Z</cp:lastPrinted>
  <dcterms:created xsi:type="dcterms:W3CDTF">2025-07-16T13:45:00Z</dcterms:created>
  <dcterms:modified xsi:type="dcterms:W3CDTF">2025-07-16T13:45:00Z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2025-07-03T12:08:10Z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305efe18-0165-4007-a85f-1ce299068e78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